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8B" w:rsidRDefault="0059778B" w:rsidP="0059778B">
      <w:pPr>
        <w:pStyle w:val="a3"/>
        <w:jc w:val="center"/>
      </w:pPr>
      <w:r>
        <w:rPr>
          <w:rStyle w:val="a4"/>
        </w:rPr>
        <w:t>ПАМЯТКА</w:t>
      </w:r>
    </w:p>
    <w:p w:rsidR="0059778B" w:rsidRDefault="0059778B" w:rsidP="0059778B">
      <w:pPr>
        <w:pStyle w:val="a3"/>
        <w:jc w:val="center"/>
      </w:pPr>
      <w:r>
        <w:rPr>
          <w:rStyle w:val="a4"/>
        </w:rPr>
        <w:t>ПО АКТУАЛЬНЫМ ПРОБЛЕМАМ ОБРАБОТКИ ПЕРСОНАЛЬНЫХ ДАННЫХ</w:t>
      </w:r>
    </w:p>
    <w:p w:rsidR="0059778B" w:rsidRDefault="0059778B" w:rsidP="0059778B">
      <w:pPr>
        <w:pStyle w:val="a3"/>
        <w:jc w:val="center"/>
      </w:pPr>
      <w:r>
        <w:rPr>
          <w:rStyle w:val="a4"/>
        </w:rPr>
        <w:t>ДЛЯ ОРГАНИЗАЦИЙ, ОКАЗЫВАЮЩИХ УСЛУГИ ДИСТАНЦИОННЫМ СПОСОБОМ</w:t>
      </w:r>
    </w:p>
    <w:p w:rsidR="0059778B" w:rsidRDefault="0059778B" w:rsidP="0059778B">
      <w:pPr>
        <w:pStyle w:val="a3"/>
      </w:pPr>
      <w:r>
        <w:rPr>
          <w:rStyle w:val="a4"/>
        </w:rPr>
        <w:t>Обработка персональных данных покупателя (заказчик услуг).</w:t>
      </w:r>
    </w:p>
    <w:p w:rsidR="0059778B" w:rsidRDefault="0059778B" w:rsidP="0059778B">
      <w:pPr>
        <w:pStyle w:val="a3"/>
      </w:pPr>
      <w:r>
        <w:t> Федеральный закон от 27.07.2006 № 152-ФЗ "О персональных данных" (далее – Федеральный закон о персональных данных) обязывает всех юридических лиц соблюдать определенные требования при обработке персональных данных работников, клиентов. Не исключение в данном случае и организации, а также физические лица, оказывающие услуги дистанционным способом.</w:t>
      </w:r>
    </w:p>
    <w:p w:rsidR="0059778B" w:rsidRDefault="0059778B" w:rsidP="0059778B">
      <w:pPr>
        <w:pStyle w:val="a3"/>
      </w:pPr>
      <w:r>
        <w:t>В соответствии с постановлением Правительства Российской Федерации от 27.09.2007 № 612 "Об утверждении Правил продажи товаров дистанционным способом" (далее - Постановление) покупатель(заказчик услуг), в целях заключения и надлежащего исполнения договора с организацией, оказывающей услуги дистанционным способом, передает последней сведения о себе в объеме, необходимом для исполнения договора. Таким образом, организация, оказывающая услуги дистанционным способом, является оператором, осуществляющим обработку персональных данных покупателя(заказчика услуг).</w:t>
      </w:r>
    </w:p>
    <w:p w:rsidR="0059778B" w:rsidRDefault="0059778B" w:rsidP="0059778B">
      <w:pPr>
        <w:pStyle w:val="a3"/>
      </w:pPr>
      <w:r>
        <w:t> </w:t>
      </w:r>
      <w:r>
        <w:rPr>
          <w:rStyle w:val="a4"/>
        </w:rPr>
        <w:t>Что такое персональные данные покупателя(заказчика услуг)?</w:t>
      </w:r>
    </w:p>
    <w:p w:rsidR="0059778B" w:rsidRDefault="0059778B" w:rsidP="0059778B">
      <w:pPr>
        <w:pStyle w:val="a3"/>
      </w:pPr>
      <w:r>
        <w:t>Персональные данные − любая информация, относящаяся к прямо или косвенно определенному или определяемому физическому лицу (субъекту персональных данных), согласно пункту 1 статьи 3 Федерального закона о персональных данных.</w:t>
      </w:r>
    </w:p>
    <w:p w:rsidR="0059778B" w:rsidRDefault="0059778B" w:rsidP="0059778B">
      <w:pPr>
        <w:pStyle w:val="a3"/>
      </w:pPr>
      <w:r>
        <w:t>К персональным данным заказчика услуг (покупателя) относятся сведения о нем, необходимые для получения услуги. Перечень необходимых сведений о заказчике услуг (покупателе)получения услуги: фамилию, имя, отчество покупателя или указанного им лица, адрес по которому необходимо доставить товар, как правило являющийся адресом, по которому гражданин постоянно или временно проживает, установлен п.14 Постановления.</w:t>
      </w:r>
    </w:p>
    <w:p w:rsidR="0059778B" w:rsidRDefault="0059778B" w:rsidP="0059778B">
      <w:pPr>
        <w:pStyle w:val="a3"/>
      </w:pPr>
      <w:r>
        <w:t> </w:t>
      </w:r>
      <w:r>
        <w:rPr>
          <w:rStyle w:val="a4"/>
        </w:rPr>
        <w:t>Что такое обработка персональных данных? Согласие покупателя (заказчика услуг) на обработку персональных данных.</w:t>
      </w:r>
    </w:p>
    <w:p w:rsidR="0059778B" w:rsidRDefault="0059778B" w:rsidP="0059778B">
      <w:pPr>
        <w:pStyle w:val="a3"/>
      </w:pPr>
      <w:r>
        <w:t> Согласно пункту3 статьи 3 Федерального закона о персональных данных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9778B" w:rsidRDefault="0059778B" w:rsidP="0059778B">
      <w:pPr>
        <w:pStyle w:val="a3"/>
      </w:pPr>
      <w:r>
        <w:t xml:space="preserve">Обработка персональных данных должна соответствовать определенным целям. Не допускается обработка персональных данных, несовместимая с целями сбора персональных данных. В данном случае цель определяется договором между </w:t>
      </w:r>
      <w:r>
        <w:lastRenderedPageBreak/>
        <w:t>организацией, оказывающей услуги дистанционным способом и заказчиком услуг (покупателем).</w:t>
      </w:r>
    </w:p>
    <w:p w:rsidR="0059778B" w:rsidRDefault="0059778B" w:rsidP="0059778B">
      <w:pPr>
        <w:pStyle w:val="a3"/>
      </w:pPr>
      <w:r>
        <w:t>Организация, оказывающая услуги дистанционным способом, должна четко определить состав персональных данных, подлежащих обработке и способ их обработки. Выделяют несколько способов обработки:</w:t>
      </w:r>
    </w:p>
    <w:p w:rsidR="0059778B" w:rsidRDefault="0059778B" w:rsidP="0059778B">
      <w:pPr>
        <w:pStyle w:val="a3"/>
      </w:pPr>
      <w:r>
        <w:t xml:space="preserve">- автоматизированная </w:t>
      </w:r>
      <w:proofErr w:type="spellStart"/>
      <w:r>
        <w:t>обработкаперсональных</w:t>
      </w:r>
      <w:proofErr w:type="spellEnd"/>
      <w:r>
        <w:t xml:space="preserve"> данных − обработка персональных данных с помощью средств вычислительной техники;</w:t>
      </w:r>
    </w:p>
    <w:p w:rsidR="0059778B" w:rsidRDefault="0059778B" w:rsidP="0059778B">
      <w:pPr>
        <w:pStyle w:val="a3"/>
      </w:pPr>
      <w:r>
        <w:t xml:space="preserve">- неавтоматизированная </w:t>
      </w:r>
      <w:proofErr w:type="spellStart"/>
      <w:r>
        <w:t>обработкаперсональных</w:t>
      </w:r>
      <w:proofErr w:type="spellEnd"/>
      <w:r>
        <w:t xml:space="preserve"> данных – обработка персональных данных, осуществляемая при непосредственном участии человека;</w:t>
      </w:r>
    </w:p>
    <w:p w:rsidR="0059778B" w:rsidRDefault="0059778B" w:rsidP="0059778B">
      <w:pPr>
        <w:pStyle w:val="a3"/>
      </w:pPr>
      <w:r>
        <w:t xml:space="preserve">- смешенная </w:t>
      </w:r>
      <w:proofErr w:type="spellStart"/>
      <w:r>
        <w:t>обработкаперсональных</w:t>
      </w:r>
      <w:proofErr w:type="spellEnd"/>
      <w:r>
        <w:t xml:space="preserve"> данных.</w:t>
      </w:r>
    </w:p>
    <w:p w:rsidR="0059778B" w:rsidRDefault="0059778B" w:rsidP="0059778B">
      <w:pPr>
        <w:pStyle w:val="a3"/>
      </w:pPr>
      <w:r>
        <w:t xml:space="preserve">Обработка персональных </w:t>
      </w:r>
      <w:proofErr w:type="spellStart"/>
      <w:r>
        <w:t>данныхосуществляется</w:t>
      </w:r>
      <w:proofErr w:type="spellEnd"/>
      <w:r>
        <w:t xml:space="preserve"> с согласия субъекта персональных данных на обработку его персональных данных.</w:t>
      </w:r>
    </w:p>
    <w:p w:rsidR="0059778B" w:rsidRDefault="0059778B" w:rsidP="0059778B">
      <w:pPr>
        <w:pStyle w:val="a3"/>
      </w:pPr>
      <w:r>
        <w:t xml:space="preserve">Согласие не требуется, если обработка персональных данных необходима для исполнения договора,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t>выгодоприобретателем</w:t>
      </w:r>
      <w:proofErr w:type="spellEnd"/>
      <w:r>
        <w:t xml:space="preserve"> или поручителем (пункт 5 части 1 статьи 6 Федерального закона о персональных данных).</w:t>
      </w:r>
    </w:p>
    <w:p w:rsidR="0059778B" w:rsidRDefault="0059778B" w:rsidP="0059778B">
      <w:pPr>
        <w:pStyle w:val="a3"/>
      </w:pPr>
      <w:r>
        <w:t> </w:t>
      </w:r>
      <w:r>
        <w:rPr>
          <w:rStyle w:val="a4"/>
        </w:rPr>
        <w:t>Права и обязанности оператора персональных данных.</w:t>
      </w:r>
    </w:p>
    <w:p w:rsidR="0059778B" w:rsidRDefault="0059778B" w:rsidP="0059778B">
      <w:pPr>
        <w:pStyle w:val="a3"/>
      </w:pPr>
      <w:r>
        <w:rPr>
          <w:rStyle w:val="a4"/>
        </w:rPr>
        <w:t>Какие локальные документы должны быть изданы Оператором?</w:t>
      </w:r>
    </w:p>
    <w:p w:rsidR="0059778B" w:rsidRDefault="0059778B" w:rsidP="0059778B">
      <w:pPr>
        <w:pStyle w:val="a3"/>
      </w:pPr>
      <w:r>
        <w:t> Оператор при обработке персональных данных обязан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59778B" w:rsidRDefault="0059778B" w:rsidP="0059778B">
      <w:pPr>
        <w:pStyle w:val="a3"/>
      </w:pPr>
      <w:r>
        <w:t>К правовым мерам относится разработка локальных актов оператора организационно-распорядительного характера и построение деятельности организации в соответствии с ними.</w:t>
      </w:r>
    </w:p>
    <w:p w:rsidR="0059778B" w:rsidRDefault="0059778B" w:rsidP="0059778B">
      <w:pPr>
        <w:pStyle w:val="a3"/>
      </w:pPr>
      <w:r>
        <w:t>Примеры локальных актов, регламентирующих деятельность Оператора в части защиты персональных данных относятся: </w:t>
      </w:r>
    </w:p>
    <w:p w:rsidR="0059778B" w:rsidRDefault="0059778B" w:rsidP="0059778B">
      <w:pPr>
        <w:pStyle w:val="a3"/>
      </w:pPr>
      <w:r>
        <w:t>- Издание документов, определяющих политику Оператора в отношении обработки персональных данных;</w:t>
      </w:r>
    </w:p>
    <w:p w:rsidR="0059778B" w:rsidRDefault="0059778B" w:rsidP="0059778B">
      <w:pPr>
        <w:pStyle w:val="a3"/>
      </w:pPr>
      <w:r>
        <w:t>- Положение об обработке и защите персональных данных покупателя (заказчика услуг);</w:t>
      </w:r>
    </w:p>
    <w:p w:rsidR="0059778B" w:rsidRDefault="0059778B" w:rsidP="0059778B">
      <w:pPr>
        <w:pStyle w:val="a3"/>
      </w:pPr>
      <w:r>
        <w:t>- Обязательство о соблюдении режима конфиденциальности персональных данных покупателя (заказчика услуг);</w:t>
      </w:r>
    </w:p>
    <w:p w:rsidR="0059778B" w:rsidRDefault="0059778B" w:rsidP="0059778B">
      <w:pPr>
        <w:pStyle w:val="a3"/>
      </w:pPr>
      <w:r>
        <w:t xml:space="preserve">- Перечень должностей сотрудников, имеющих доступ к персональным </w:t>
      </w:r>
      <w:proofErr w:type="spellStart"/>
      <w:r>
        <w:t>даннымпокупателя</w:t>
      </w:r>
      <w:proofErr w:type="spellEnd"/>
      <w:r>
        <w:t xml:space="preserve"> (заказчика услуг);</w:t>
      </w:r>
    </w:p>
    <w:p w:rsidR="0059778B" w:rsidRDefault="0059778B" w:rsidP="0059778B">
      <w:pPr>
        <w:pStyle w:val="a3"/>
      </w:pPr>
      <w:r>
        <w:lastRenderedPageBreak/>
        <w:t>- Приказ о назначении лица, ответственного за организацию обработки персональных данных;</w:t>
      </w:r>
    </w:p>
    <w:p w:rsidR="0059778B" w:rsidRDefault="0059778B" w:rsidP="0059778B">
      <w:pPr>
        <w:pStyle w:val="a3"/>
      </w:pPr>
      <w:r>
        <w:t>- Приказ об утверждении мест хранения материальных носителей персональных данных покупателя (заказчика услуг) и другие.</w:t>
      </w:r>
    </w:p>
    <w:p w:rsidR="0059778B" w:rsidRDefault="0059778B" w:rsidP="0059778B">
      <w:pPr>
        <w:pStyle w:val="a3"/>
      </w:pPr>
      <w:r>
        <w:t>Вопрос конфиденциальности персональных данных покупателя (заказчика услуг) должен ставиться не только в отношениях между покупателем (заказчиком услуг) и организацией, оказывающей дистанционные услуги, но и между организацией, оказывающей дистанционные услуги и организацией, осуществляющей пересылку, доставку товара покупателю. Соответствующий договор должен обязательно содержать условие о конфиденциальности персональных данных покупателя, передаваемых организации, осуществляющей пересылку, доставку товара покупателю.</w:t>
      </w:r>
    </w:p>
    <w:p w:rsidR="0059778B" w:rsidRDefault="0059778B" w:rsidP="0059778B">
      <w:pPr>
        <w:pStyle w:val="a3"/>
      </w:pPr>
      <w:r>
        <w:t>Технические меры по защите персональных данных в соответствии с частью 2 статьи 19 Федерального закона о персональных данных устанавливаются приказом ФСТЭК России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и приказом ФСБ России от 10.07.2014 №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</w:p>
    <w:p w:rsidR="0059778B" w:rsidRDefault="0059778B" w:rsidP="0059778B">
      <w:pPr>
        <w:pStyle w:val="a3"/>
      </w:pPr>
      <w:r>
        <w:t> </w:t>
      </w:r>
      <w:r>
        <w:rPr>
          <w:rStyle w:val="a4"/>
        </w:rPr>
        <w:t>Права и обязанности субъекта персональных данных.</w:t>
      </w:r>
    </w:p>
    <w:p w:rsidR="0059778B" w:rsidRDefault="0059778B" w:rsidP="0059778B">
      <w:pPr>
        <w:pStyle w:val="a3"/>
      </w:pPr>
      <w:r>
        <w:t> Субъект персональных данных, в данном случае покупатель (заказчик услуг), имеет право на получение информации, касающейся обработки его персональных данных, в том числе содержащей:</w:t>
      </w:r>
    </w:p>
    <w:p w:rsidR="0059778B" w:rsidRDefault="0059778B" w:rsidP="0059778B">
      <w:pPr>
        <w:pStyle w:val="a3"/>
      </w:pPr>
      <w:r>
        <w:t>1) подтверждение факта обработки персональных данных оператором;</w:t>
      </w:r>
    </w:p>
    <w:p w:rsidR="0059778B" w:rsidRDefault="0059778B" w:rsidP="0059778B">
      <w:pPr>
        <w:pStyle w:val="a3"/>
      </w:pPr>
      <w:r>
        <w:t>2) правовые основания и цели обработки персональных данных;</w:t>
      </w:r>
    </w:p>
    <w:p w:rsidR="0059778B" w:rsidRDefault="0059778B" w:rsidP="0059778B">
      <w:pPr>
        <w:pStyle w:val="a3"/>
      </w:pPr>
      <w:r>
        <w:t>3) цели и применяемые оператором способы обработки персональных данных;</w:t>
      </w:r>
    </w:p>
    <w:p w:rsidR="0059778B" w:rsidRDefault="0059778B" w:rsidP="0059778B">
      <w:pPr>
        <w:pStyle w:val="a3"/>
      </w:pPr>
      <w: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9778B" w:rsidRDefault="0059778B" w:rsidP="0059778B">
      <w:pPr>
        <w:pStyle w:val="a3"/>
      </w:pPr>
      <w: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9778B" w:rsidRDefault="0059778B" w:rsidP="0059778B">
      <w:pPr>
        <w:pStyle w:val="a3"/>
      </w:pPr>
      <w:r>
        <w:t>6) сроки обработки персональных данных, в том числе сроки их хранения;</w:t>
      </w:r>
    </w:p>
    <w:p w:rsidR="0059778B" w:rsidRDefault="0059778B" w:rsidP="0059778B">
      <w:pPr>
        <w:pStyle w:val="a3"/>
      </w:pPr>
      <w:r>
        <w:t>7) порядок осуществления субъектом персональных данных прав, предусмотренных Федеральным законом о персональных данных;</w:t>
      </w:r>
    </w:p>
    <w:p w:rsidR="0059778B" w:rsidRDefault="0059778B" w:rsidP="0059778B">
      <w:pPr>
        <w:pStyle w:val="a3"/>
      </w:pPr>
      <w:r>
        <w:lastRenderedPageBreak/>
        <w:t>8) информацию об осуществленной или о предполагаемой трансграничной передаче данных;</w:t>
      </w:r>
    </w:p>
    <w:p w:rsidR="0059778B" w:rsidRDefault="0059778B" w:rsidP="0059778B">
      <w:pPr>
        <w:pStyle w:val="a3"/>
      </w:pPr>
      <w: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59778B" w:rsidRDefault="0059778B" w:rsidP="0059778B">
      <w:pPr>
        <w:pStyle w:val="a3"/>
      </w:pPr>
      <w:r>
        <w:t> </w:t>
      </w:r>
      <w:r>
        <w:rPr>
          <w:rStyle w:val="a4"/>
        </w:rPr>
        <w:t>Уведомление уполномоченного органа об обработке персональных данных.</w:t>
      </w:r>
    </w:p>
    <w:p w:rsidR="0059778B" w:rsidRDefault="0059778B" w:rsidP="0059778B">
      <w:pPr>
        <w:pStyle w:val="a3"/>
      </w:pPr>
      <w:r>
        <w:t> В соответствии с частью 1 статьи 22 Федерального закона о 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настоящей статьи.</w:t>
      </w:r>
    </w:p>
    <w:p w:rsidR="0059778B" w:rsidRDefault="0059778B" w:rsidP="0059778B">
      <w:pPr>
        <w:pStyle w:val="a3"/>
      </w:pPr>
      <w:r>
        <w:t>Таким образом, с учетом положений п. 2 ч. 2 ст. 22 Федерального закона о персональных данных, в случае, если организация, оказывающая услуги дистанционным способом, передает персональные данные заказчика услуг (покупателя) иному лиц, в том числе организации, осуществляющей пересылку, доставку товара покупателю, без согласия в письменной форме субъекта персональных данных, уведомление уполномоченного органа по защите прав субъектов персональных данных об обработке персональных данных (намерении осуществлять обработку персональных данных) обязательно.</w:t>
      </w:r>
    </w:p>
    <w:p w:rsidR="0059778B" w:rsidRDefault="0059778B" w:rsidP="0059778B">
      <w:pPr>
        <w:pStyle w:val="a3"/>
      </w:pPr>
    </w:p>
    <w:p w:rsidR="0059778B" w:rsidRDefault="0059778B" w:rsidP="0059778B">
      <w:pPr>
        <w:pStyle w:val="a3"/>
      </w:pPr>
    </w:p>
    <w:p w:rsidR="000E410B" w:rsidRDefault="000E410B"/>
    <w:sectPr w:rsidR="000E410B" w:rsidSect="000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78B"/>
    <w:rsid w:val="000E410B"/>
    <w:rsid w:val="0059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2020-06-17T08:32:00Z</dcterms:created>
  <dcterms:modified xsi:type="dcterms:W3CDTF">2020-06-17T08:32:00Z</dcterms:modified>
</cp:coreProperties>
</file>