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C2" w:rsidRDefault="003C63BD" w:rsidP="003C63B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63BD">
        <w:rPr>
          <w:rFonts w:ascii="Times New Roman" w:hAnsi="Times New Roman" w:cs="Times New Roman"/>
          <w:b/>
          <w:sz w:val="32"/>
          <w:szCs w:val="32"/>
        </w:rPr>
        <w:t>План работы Комиссии по соблюдению требований к служебному поведению федеральных государственных гражданских служащих и урегулированию конфликта интересов в Управлении Роскомнадзора по Сибирскому федеральному округу на 2017 год</w:t>
      </w:r>
    </w:p>
    <w:p w:rsidR="002934E6" w:rsidRDefault="002934E6" w:rsidP="003C63B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0632" w:type="dxa"/>
        <w:jc w:val="center"/>
        <w:tblLook w:val="04A0" w:firstRow="1" w:lastRow="0" w:firstColumn="1" w:lastColumn="0" w:noHBand="0" w:noVBand="1"/>
      </w:tblPr>
      <w:tblGrid>
        <w:gridCol w:w="617"/>
        <w:gridCol w:w="5155"/>
        <w:gridCol w:w="2269"/>
        <w:gridCol w:w="2591"/>
      </w:tblGrid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9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70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исполнения</w:t>
            </w:r>
          </w:p>
        </w:tc>
        <w:tc>
          <w:tcPr>
            <w:tcW w:w="2598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 за исполнение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7" w:type="dxa"/>
          </w:tcPr>
          <w:p w:rsidR="00AC560A" w:rsidRPr="005E64F0" w:rsidRDefault="00AC560A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Рассмотрение материалов проверки, свидетельствующих о представлении федеральными государственными гражданскими служащими недостоверных и (или)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2270" w:type="dxa"/>
          </w:tcPr>
          <w:p w:rsidR="00AC560A" w:rsidRPr="005E64F0" w:rsidRDefault="00AC560A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позднее  20</w:t>
            </w:r>
            <w:proofErr w:type="gram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дней со дня поступления информации</w:t>
            </w:r>
          </w:p>
        </w:tc>
        <w:tc>
          <w:tcPr>
            <w:tcW w:w="2598" w:type="dxa"/>
          </w:tcPr>
          <w:p w:rsidR="00AC560A" w:rsidRPr="005E64F0" w:rsidRDefault="00AC560A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AC560A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97" w:type="dxa"/>
          </w:tcPr>
          <w:p w:rsidR="00AC560A" w:rsidRPr="005E64F0" w:rsidRDefault="00AC560A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Рассмотрение заявлений государственных служащих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</w:t>
            </w:r>
          </w:p>
        </w:tc>
        <w:tc>
          <w:tcPr>
            <w:tcW w:w="2270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позднее  одного</w:t>
            </w:r>
            <w:proofErr w:type="gram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месяца со дня истечения срока, установленного для предоставления сведений о доходах, об имуществе и обязательствах имущественного характера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97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Рассмотрение материалов проверки (информации), свидетельствующих о несоблюдении федеральным государственным гражданским служащим ограничений и запретов,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2270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позднее  20</w:t>
            </w:r>
            <w:proofErr w:type="gram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дней со дня поступления информации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97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уведомлений государственного служащего о возникновении личной заинтересованности при исполнении должностных обязанностей, которая </w:t>
            </w:r>
            <w:r w:rsidRPr="005E6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приводит или может привести к конфликту интересов</w:t>
            </w:r>
          </w:p>
        </w:tc>
        <w:tc>
          <w:tcPr>
            <w:tcW w:w="2270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</w:t>
            </w:r>
            <w:proofErr w:type="gram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позднее  20</w:t>
            </w:r>
            <w:proofErr w:type="gram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дней со дня поступления информации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97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обращений бывших федеральных государственных гражданских служащих, замещавших в Управлении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организации входили в его должностные служебные обязанности, до истечения двух лет со дня увольнения с государственной службы  </w:t>
            </w:r>
          </w:p>
        </w:tc>
        <w:tc>
          <w:tcPr>
            <w:tcW w:w="2270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Рассматривается на очередном (плановом) заседании Комиссии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</w:t>
            </w:r>
            <w:bookmarkStart w:id="0" w:name="_GoBack"/>
            <w:bookmarkEnd w:id="0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97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Представление Руководителем Управления или любого члена комиссии, материалов проверки, свидетельствующих о представлении федеральным государственным гражданским служащим недостоверных или неполных сведений, предусмотренных частью 1 статьи 3 Федерального закона от 3 декабря 2012 г.         № 230-</w:t>
            </w:r>
            <w:proofErr w:type="gram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ФЗ  “</w:t>
            </w:r>
            <w:proofErr w:type="gram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О контроле за соответствием расходов лиц, замещающих государственные должности, и иных лиц их доходам”.</w:t>
            </w:r>
          </w:p>
        </w:tc>
        <w:tc>
          <w:tcPr>
            <w:tcW w:w="2270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позднее  20</w:t>
            </w:r>
            <w:proofErr w:type="gram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дней со дня поступления информации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  <w:tr w:rsidR="00AC560A" w:rsidRPr="005E64F0" w:rsidTr="005E64F0">
        <w:trPr>
          <w:jc w:val="center"/>
        </w:trPr>
        <w:tc>
          <w:tcPr>
            <w:tcW w:w="567" w:type="dxa"/>
          </w:tcPr>
          <w:p w:rsidR="00AC560A" w:rsidRPr="005E64F0" w:rsidRDefault="00AC560A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97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Проведение разъяснительной </w:t>
            </w:r>
            <w:proofErr w:type="gramStart"/>
            <w:r w:rsidRPr="005E64F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работы  среди</w:t>
            </w:r>
            <w:proofErr w:type="gramEnd"/>
            <w:r w:rsidRPr="005E64F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федеральных государственных гражданских служащих  о соблюдении  требований  к служебному  поведению и предотвращении  конфликта интересов</w:t>
            </w:r>
          </w:p>
        </w:tc>
        <w:tc>
          <w:tcPr>
            <w:tcW w:w="2270" w:type="dxa"/>
          </w:tcPr>
          <w:p w:rsidR="00AC560A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AC560A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  <w:tr w:rsidR="00C61993" w:rsidRPr="005E64F0" w:rsidTr="005E64F0">
        <w:trPr>
          <w:jc w:val="center"/>
        </w:trPr>
        <w:tc>
          <w:tcPr>
            <w:tcW w:w="567" w:type="dxa"/>
          </w:tcPr>
          <w:p w:rsidR="00C61993" w:rsidRPr="005E64F0" w:rsidRDefault="00C61993" w:rsidP="003C6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97" w:type="dxa"/>
          </w:tcPr>
          <w:p w:rsidR="00C61993" w:rsidRPr="005E64F0" w:rsidRDefault="00C61993" w:rsidP="005E64F0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комиссии в 2017 году, утверждение плана работы комиссии на 2018 год</w:t>
            </w:r>
          </w:p>
        </w:tc>
        <w:tc>
          <w:tcPr>
            <w:tcW w:w="2270" w:type="dxa"/>
          </w:tcPr>
          <w:p w:rsidR="00C61993" w:rsidRPr="005E64F0" w:rsidRDefault="00C61993" w:rsidP="005E64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Декабрь 2017 года</w:t>
            </w:r>
          </w:p>
        </w:tc>
        <w:tc>
          <w:tcPr>
            <w:tcW w:w="2598" w:type="dxa"/>
          </w:tcPr>
          <w:p w:rsidR="005E64F0" w:rsidRPr="005E64F0" w:rsidRDefault="005E64F0" w:rsidP="005E6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Марущак Р.А.</w:t>
            </w:r>
          </w:p>
          <w:p w:rsidR="00C61993" w:rsidRPr="005E64F0" w:rsidRDefault="005E64F0" w:rsidP="005E6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>Замедянская</w:t>
            </w:r>
            <w:proofErr w:type="spellEnd"/>
            <w:r w:rsidRPr="005E64F0">
              <w:rPr>
                <w:rFonts w:ascii="Times New Roman" w:hAnsi="Times New Roman" w:cs="Times New Roman"/>
                <w:sz w:val="28"/>
                <w:szCs w:val="28"/>
              </w:rPr>
              <w:t xml:space="preserve"> К.Ф. Лянгузова О.А.</w:t>
            </w:r>
          </w:p>
        </w:tc>
      </w:tr>
    </w:tbl>
    <w:p w:rsidR="00AC560A" w:rsidRPr="003C63BD" w:rsidRDefault="00AC560A" w:rsidP="003C63B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AC560A" w:rsidRPr="003C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D0"/>
    <w:rsid w:val="002934E6"/>
    <w:rsid w:val="00297A5A"/>
    <w:rsid w:val="003C63BD"/>
    <w:rsid w:val="003E2DD0"/>
    <w:rsid w:val="005E64F0"/>
    <w:rsid w:val="00AC560A"/>
    <w:rsid w:val="00BA30C2"/>
    <w:rsid w:val="00C61993"/>
    <w:rsid w:val="00F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7A98C-9E1A-408D-9D89-B9960D70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8</cp:revision>
  <dcterms:created xsi:type="dcterms:W3CDTF">2017-03-22T09:46:00Z</dcterms:created>
  <dcterms:modified xsi:type="dcterms:W3CDTF">2017-03-22T09:53:00Z</dcterms:modified>
</cp:coreProperties>
</file>