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EA" w:rsidRPr="00BF1BA0" w:rsidRDefault="008B48EA" w:rsidP="008B48EA">
      <w:pPr>
        <w:tabs>
          <w:tab w:val="left" w:pos="1134"/>
        </w:tabs>
        <w:jc w:val="both"/>
        <w:rPr>
          <w:b/>
          <w:i/>
          <w:szCs w:val="28"/>
        </w:rPr>
      </w:pPr>
      <w:r w:rsidRPr="00BF1BA0">
        <w:rPr>
          <w:b/>
          <w:i/>
          <w:szCs w:val="28"/>
        </w:rPr>
        <w:t>Ведение реестра операторов, осуществляющих обработку персональных данных</w:t>
      </w:r>
    </w:p>
    <w:p w:rsidR="008B48EA" w:rsidRPr="00BF1BA0" w:rsidRDefault="008B48EA" w:rsidP="008B48EA">
      <w:pPr>
        <w:tabs>
          <w:tab w:val="left" w:pos="1134"/>
        </w:tabs>
        <w:ind w:left="420"/>
        <w:jc w:val="both"/>
        <w:rPr>
          <w:b/>
          <w:i/>
          <w:szCs w:val="28"/>
        </w:rPr>
      </w:pPr>
    </w:p>
    <w:p w:rsidR="008B48EA" w:rsidRPr="00BF1BA0" w:rsidRDefault="008B48EA" w:rsidP="008B48EA">
      <w:pPr>
        <w:shd w:val="clear" w:color="auto" w:fill="FFFFFF"/>
        <w:tabs>
          <w:tab w:val="left" w:pos="1220"/>
        </w:tabs>
        <w:spacing w:line="317" w:lineRule="exact"/>
        <w:ind w:right="20" w:firstLine="709"/>
        <w:jc w:val="both"/>
        <w:rPr>
          <w:szCs w:val="26"/>
        </w:rPr>
      </w:pPr>
      <w:r w:rsidRPr="00BF1BA0">
        <w:rPr>
          <w:szCs w:val="26"/>
        </w:rPr>
        <w:t>По состоянию на 30.09.2018 в реестр операторов, осуществляющих обработку персональных данных, включено 6136 оператора персональных данных (на 30.09.2017 – 5714).</w:t>
      </w:r>
    </w:p>
    <w:p w:rsidR="008B48EA" w:rsidRPr="00BF1BA0" w:rsidRDefault="008B48EA" w:rsidP="008B48EA">
      <w:pPr>
        <w:shd w:val="clear" w:color="auto" w:fill="FFFFFF"/>
        <w:tabs>
          <w:tab w:val="left" w:pos="1220"/>
        </w:tabs>
        <w:spacing w:line="317" w:lineRule="exact"/>
        <w:ind w:right="20" w:firstLine="709"/>
        <w:jc w:val="both"/>
        <w:rPr>
          <w:szCs w:val="26"/>
        </w:rPr>
      </w:pPr>
      <w:r w:rsidRPr="00BF1BA0">
        <w:rPr>
          <w:szCs w:val="26"/>
        </w:rPr>
        <w:t xml:space="preserve">По состоянию на 30.09.2018 в Управление </w:t>
      </w:r>
      <w:proofErr w:type="spellStart"/>
      <w:r w:rsidRPr="00BF1BA0">
        <w:rPr>
          <w:szCs w:val="26"/>
        </w:rPr>
        <w:t>Роскомнадзора</w:t>
      </w:r>
      <w:proofErr w:type="spellEnd"/>
      <w:r w:rsidRPr="00BF1BA0">
        <w:rPr>
          <w:szCs w:val="26"/>
        </w:rPr>
        <w:t xml:space="preserve"> по Сибирскому федеральному округу (далее – Управление) поступило уведомлений об обработке (намерении осуществлять обработку) персональных данных (далее - уведомление) от операторов, осуществляющих обработку персональных данных (далее - оператор) на внесение сведений в Реестр, в том числе в ответ по направленным в адрес операторов письмам, – 479. За аналогичный период прошлого года – 980 уведомлений всего. Снижение составило 501 уведомление, или 51,12 %.</w:t>
      </w:r>
    </w:p>
    <w:p w:rsidR="008B48EA" w:rsidRPr="00BF1BA0" w:rsidRDefault="008B48EA" w:rsidP="008B48EA">
      <w:pPr>
        <w:shd w:val="clear" w:color="auto" w:fill="FFFFFF"/>
        <w:tabs>
          <w:tab w:val="left" w:pos="1220"/>
        </w:tabs>
        <w:spacing w:line="317" w:lineRule="exact"/>
        <w:ind w:right="20" w:firstLine="709"/>
        <w:jc w:val="both"/>
        <w:rPr>
          <w:szCs w:val="26"/>
        </w:rPr>
      </w:pPr>
      <w:r w:rsidRPr="00BF1BA0">
        <w:rPr>
          <w:szCs w:val="26"/>
        </w:rPr>
        <w:t>Количество поступивших информационных писем о внесении изменений в сведения об операторе в Реестре (далее - информационное письмо), в том числе по направленным в адрес операторов письмам – 731. За аналогичный период прошлого года – 1156 информационных письма всего. Уменьшение составило 425 информационных письма, или 36,76 %.</w:t>
      </w:r>
    </w:p>
    <w:p w:rsidR="008B48EA" w:rsidRPr="00BF1BA0" w:rsidRDefault="008B48EA" w:rsidP="008B48EA">
      <w:pPr>
        <w:shd w:val="clear" w:color="auto" w:fill="FFFFFF"/>
        <w:tabs>
          <w:tab w:val="left" w:pos="889"/>
        </w:tabs>
        <w:spacing w:line="317" w:lineRule="exact"/>
        <w:ind w:right="20" w:firstLine="740"/>
        <w:jc w:val="both"/>
        <w:rPr>
          <w:szCs w:val="28"/>
          <w:shd w:val="clear" w:color="auto" w:fill="FFFFFF"/>
        </w:rPr>
      </w:pPr>
      <w:r w:rsidRPr="00BF1BA0">
        <w:rPr>
          <w:szCs w:val="28"/>
          <w:shd w:val="clear" w:color="auto" w:fill="FFFFFF"/>
        </w:rPr>
        <w:t>В целях активизации работы с операторами в отчетном периоде в адрес операторов направлено 473 письма о необходимости представления уведомления (2017 г. – 755). Снижение составило 282 писем, или 37,35 %. Снижение показателя объясняется большим ростом количества направленных писем о необходимости внесения изменений в сведения об операторе − 1529 (2017 г. – 698). Увеличение составило 831 писем, или 119,05 %, что связано с актуализацией Реестра, прежде всего, в части внесения сведений о местонахождении базы данных информации, содержащей персональные данные.</w:t>
      </w:r>
    </w:p>
    <w:p w:rsidR="008B48EA" w:rsidRPr="00BF1BA0" w:rsidRDefault="008B48EA" w:rsidP="008B48EA">
      <w:pPr>
        <w:tabs>
          <w:tab w:val="left" w:pos="3285"/>
        </w:tabs>
        <w:ind w:firstLine="709"/>
        <w:jc w:val="both"/>
        <w:rPr>
          <w:szCs w:val="28"/>
        </w:rPr>
      </w:pPr>
      <w:r w:rsidRPr="00BF1BA0">
        <w:rPr>
          <w:szCs w:val="28"/>
        </w:rPr>
        <w:t>Количество внесенных в Реестр сведений об операторах составило 412 (2017 г. – 707). Снижение составило 295, или 41,72 %.</w:t>
      </w:r>
    </w:p>
    <w:p w:rsidR="008B48EA" w:rsidRPr="00BF1BA0" w:rsidRDefault="008B48EA" w:rsidP="008B48EA">
      <w:pPr>
        <w:shd w:val="clear" w:color="auto" w:fill="FFFFFF"/>
        <w:tabs>
          <w:tab w:val="left" w:pos="889"/>
        </w:tabs>
        <w:spacing w:line="317" w:lineRule="exact"/>
        <w:ind w:right="23" w:firstLine="743"/>
        <w:jc w:val="both"/>
        <w:rPr>
          <w:szCs w:val="28"/>
        </w:rPr>
      </w:pPr>
      <w:r w:rsidRPr="00BF1BA0">
        <w:rPr>
          <w:szCs w:val="28"/>
        </w:rPr>
        <w:t>Количество внесенных изменений в сведения об операторах в Реестре – 731 (2017 г. – 1156). Уменьшение составило 425, или 36,76 %.</w:t>
      </w:r>
    </w:p>
    <w:p w:rsidR="008B48EA" w:rsidRPr="00BF1BA0" w:rsidRDefault="008B48EA" w:rsidP="008B48EA">
      <w:pPr>
        <w:shd w:val="clear" w:color="auto" w:fill="FFFFFF"/>
        <w:tabs>
          <w:tab w:val="left" w:pos="889"/>
        </w:tabs>
        <w:spacing w:line="317" w:lineRule="exact"/>
        <w:ind w:right="23" w:firstLine="743"/>
        <w:jc w:val="both"/>
        <w:rPr>
          <w:szCs w:val="28"/>
        </w:rPr>
      </w:pPr>
      <w:r w:rsidRPr="00BF1BA0">
        <w:rPr>
          <w:szCs w:val="28"/>
        </w:rPr>
        <w:t>Количество операторов, представивших сведения о местонахождении базы данных информации, содержащей персональные данные граждан – 4047, что соответствует 65,95 % от числа операторов, состоящих в Реестре на 30.09.2018.</w:t>
      </w:r>
    </w:p>
    <w:p w:rsidR="008B48EA" w:rsidRPr="00BF1BA0" w:rsidRDefault="008B48EA" w:rsidP="008B48EA">
      <w:pPr>
        <w:shd w:val="clear" w:color="auto" w:fill="FFFFFF"/>
        <w:tabs>
          <w:tab w:val="left" w:pos="889"/>
        </w:tabs>
        <w:spacing w:line="317" w:lineRule="exact"/>
        <w:ind w:right="23" w:firstLine="743"/>
        <w:jc w:val="both"/>
        <w:rPr>
          <w:szCs w:val="28"/>
        </w:rPr>
      </w:pPr>
      <w:r w:rsidRPr="00BF1BA0">
        <w:rPr>
          <w:szCs w:val="28"/>
        </w:rPr>
        <w:t>Количество операторов исключенных из реестра за отчетный период 2018 года - 215 (за 9 мес. 2017 года – 12).</w:t>
      </w:r>
    </w:p>
    <w:p w:rsidR="008B48EA" w:rsidRPr="00BF1BA0" w:rsidRDefault="008B48EA" w:rsidP="008B48EA">
      <w:pPr>
        <w:shd w:val="clear" w:color="auto" w:fill="FFFFFF"/>
        <w:tabs>
          <w:tab w:val="left" w:pos="889"/>
        </w:tabs>
        <w:spacing w:line="317" w:lineRule="exact"/>
        <w:ind w:right="23" w:firstLine="743"/>
        <w:jc w:val="both"/>
        <w:rPr>
          <w:szCs w:val="28"/>
        </w:rPr>
      </w:pPr>
      <w:r w:rsidRPr="00BF1BA0">
        <w:rPr>
          <w:szCs w:val="28"/>
        </w:rPr>
        <w:t>Из них:</w:t>
      </w:r>
    </w:p>
    <w:p w:rsidR="008B48EA" w:rsidRPr="00BF1BA0" w:rsidRDefault="008B48EA" w:rsidP="008B48EA">
      <w:pPr>
        <w:shd w:val="clear" w:color="auto" w:fill="FFFFFF"/>
        <w:tabs>
          <w:tab w:val="left" w:pos="889"/>
        </w:tabs>
        <w:spacing w:line="317" w:lineRule="exact"/>
        <w:ind w:right="23" w:firstLine="743"/>
        <w:jc w:val="both"/>
        <w:rPr>
          <w:szCs w:val="28"/>
        </w:rPr>
      </w:pPr>
      <w:r w:rsidRPr="00BF1BA0">
        <w:rPr>
          <w:szCs w:val="28"/>
        </w:rPr>
        <w:t>- по условию обработки персональных данных – 215 (2017 г. – 12), увеличение составило 203 заявления, или 16,91 %, что связано с актуализацией Реестра в части содержания сведений об Операторе, прекратившем свою деятельность по сведениям ЕГРЮЛ.</w:t>
      </w:r>
    </w:p>
    <w:p w:rsidR="008B48EA" w:rsidRPr="00BF1BA0" w:rsidRDefault="008B48EA" w:rsidP="008B48EA">
      <w:pPr>
        <w:shd w:val="clear" w:color="auto" w:fill="FFFFFF"/>
        <w:tabs>
          <w:tab w:val="left" w:pos="889"/>
        </w:tabs>
        <w:spacing w:line="317" w:lineRule="exact"/>
        <w:ind w:right="23" w:firstLine="743"/>
        <w:jc w:val="both"/>
        <w:rPr>
          <w:szCs w:val="28"/>
        </w:rPr>
      </w:pPr>
      <w:r w:rsidRPr="00BF1BA0">
        <w:rPr>
          <w:szCs w:val="28"/>
        </w:rPr>
        <w:t>Заявлений о предоставлении выписок из Реестра в отчетном периоде поступило 15 (2017 г. – 18), снижение составило 3 заявления, или 16,66 %.</w:t>
      </w:r>
    </w:p>
    <w:p w:rsidR="008B48EA" w:rsidRPr="00BF1BA0" w:rsidRDefault="008B48EA" w:rsidP="008B48EA">
      <w:pPr>
        <w:shd w:val="clear" w:color="auto" w:fill="FFFFFF"/>
        <w:tabs>
          <w:tab w:val="left" w:pos="889"/>
        </w:tabs>
        <w:spacing w:line="317" w:lineRule="exact"/>
        <w:ind w:right="23" w:firstLine="743"/>
        <w:jc w:val="both"/>
        <w:rPr>
          <w:szCs w:val="28"/>
        </w:rPr>
      </w:pPr>
      <w:r w:rsidRPr="00BF1BA0">
        <w:rPr>
          <w:szCs w:val="28"/>
        </w:rPr>
        <w:lastRenderedPageBreak/>
        <w:t>Количество предоставленных выписок из Реестра – 15 (2017 г. – 18), снижение составило 3 заявления, или 16,67%.</w:t>
      </w:r>
    </w:p>
    <w:p w:rsidR="008B48EA" w:rsidRPr="00BF1BA0" w:rsidRDefault="008B48EA" w:rsidP="008B48EA"/>
    <w:p w:rsidR="008B48EA" w:rsidRPr="00BF1BA0" w:rsidRDefault="008B48EA" w:rsidP="008B48EA">
      <w:pPr>
        <w:tabs>
          <w:tab w:val="left" w:pos="1134"/>
          <w:tab w:val="left" w:pos="1276"/>
        </w:tabs>
        <w:jc w:val="both"/>
        <w:rPr>
          <w:b/>
          <w:i/>
          <w:szCs w:val="28"/>
        </w:rPr>
      </w:pPr>
      <w:r w:rsidRPr="00BF1BA0">
        <w:rPr>
          <w:b/>
          <w:i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:rsidR="008B48EA" w:rsidRPr="00BF1BA0" w:rsidRDefault="008B48EA" w:rsidP="008B48EA">
      <w:pPr>
        <w:tabs>
          <w:tab w:val="left" w:pos="1134"/>
          <w:tab w:val="left" w:pos="1276"/>
        </w:tabs>
        <w:ind w:firstLine="100"/>
        <w:rPr>
          <w:b/>
          <w:i/>
          <w:szCs w:val="28"/>
        </w:rPr>
      </w:pPr>
    </w:p>
    <w:p w:rsidR="008B48EA" w:rsidRPr="00BF1BA0" w:rsidRDefault="008B48EA" w:rsidP="008B48EA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>Количество мероприятий контрольно-надзорной деятельности Управления в сфере персональных данных, проведенных за 9 месяцев 2018 года, составило 35. В аналогичном периоде прошлого года – 34, увеличение составило 1 мероприятие, или 2,94%. Из них:</w:t>
      </w:r>
    </w:p>
    <w:p w:rsidR="008B48EA" w:rsidRPr="00BF1BA0" w:rsidRDefault="008B48EA" w:rsidP="008B48EA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 xml:space="preserve">плановых проверок - 10 (9 месяцев 2017 г. – 11). Снижение составила 1 проверка, или 9,09%; </w:t>
      </w:r>
    </w:p>
    <w:p w:rsidR="008B48EA" w:rsidRPr="00BF1BA0" w:rsidRDefault="008B48EA" w:rsidP="008B48EA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rFonts w:eastAsia="Arial Unicode MS"/>
          <w:szCs w:val="28"/>
        </w:rPr>
        <w:t>внеплановых проверок – 2 (9 месяцев 2017 г. – 1</w:t>
      </w:r>
      <w:r w:rsidRPr="00BF1BA0">
        <w:rPr>
          <w:szCs w:val="28"/>
        </w:rPr>
        <w:t>). Увеличение составила 1 проверка, или 100%.</w:t>
      </w:r>
    </w:p>
    <w:p w:rsidR="008B48EA" w:rsidRPr="00BF1BA0" w:rsidRDefault="008B48EA" w:rsidP="008B48EA">
      <w:pPr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>мероприятий систематического наблюдения (далее – мероприятия СН) – 23 (1 полугодие 2017 г. – 22). Увеличение составило 1 мероприятие СН, или 4,55%.</w:t>
      </w:r>
    </w:p>
    <w:p w:rsidR="008B48EA" w:rsidRPr="00BF1BA0" w:rsidRDefault="008B48EA" w:rsidP="008B48EA">
      <w:pPr>
        <w:shd w:val="clear" w:color="auto" w:fill="FFFFFF"/>
        <w:tabs>
          <w:tab w:val="left" w:pos="1210"/>
        </w:tabs>
        <w:ind w:right="23" w:firstLine="709"/>
        <w:jc w:val="both"/>
        <w:rPr>
          <w:szCs w:val="28"/>
        </w:rPr>
      </w:pPr>
      <w:r w:rsidRPr="00BF1BA0">
        <w:rPr>
          <w:szCs w:val="28"/>
        </w:rPr>
        <w:t>Количество выявленных нарушений норм законодательства в сфере персональных данных составило 44. В аналогичном периоде прошлого года – 50. Снижение составило 6 нарушений, или 12%. Из них:</w:t>
      </w:r>
    </w:p>
    <w:p w:rsidR="008B48EA" w:rsidRPr="00BF1BA0" w:rsidRDefault="008B48EA" w:rsidP="008B48EA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>при проведении плановых проверок – 34 нарушения у 10 операторов (9 месяцев 2017 г. – 29 нарушений у 10 операторов). Увеличение составило 5 нарушений, или 17,24%;</w:t>
      </w:r>
    </w:p>
    <w:p w:rsidR="008B48EA" w:rsidRPr="00BF1BA0" w:rsidRDefault="008B48EA" w:rsidP="008B48EA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>при проведении внеплановых проверок – 1 нарушение (9 месяцев 2017 г. – 0 нарушений). Увеличение составило 1 нарушение, или 100%.</w:t>
      </w:r>
    </w:p>
    <w:p w:rsidR="008B48EA" w:rsidRPr="00BF1BA0" w:rsidRDefault="008B48EA" w:rsidP="008B48EA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>при проведении мероприятий систематического наблюдения – 9 нарушений (9 месяцев 2017 г. – 21 нарушений), снижение составило 12 нарушений, или 57,14%.</w:t>
      </w:r>
    </w:p>
    <w:p w:rsidR="008B48EA" w:rsidRPr="00BF1BA0" w:rsidRDefault="008B48EA" w:rsidP="008B48EA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>Количество выданных по результатам проверок предписаний об устранении выявленных нарушений в отчетном периоде – 10 (9 месяцев 2017 г. – 10), количественный показатель не изменился.</w:t>
      </w:r>
    </w:p>
    <w:p w:rsidR="008B48EA" w:rsidRPr="00BF1BA0" w:rsidRDefault="008B48EA" w:rsidP="008B48EA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>Количество направленных по результатам СН ПД писем об устранении выявленных нарушений в отчетном периоде – 9 (9 месяцев 2017 г. – 21), снижение составило 12 писем, или 57,14%. Количество писем соответствует количеству выявленных в соответствующем периоде нарушений.</w:t>
      </w:r>
    </w:p>
    <w:p w:rsidR="008B48EA" w:rsidRPr="00BF1BA0" w:rsidRDefault="008B48EA" w:rsidP="008B48EA">
      <w:pPr>
        <w:ind w:right="120" w:firstLine="709"/>
        <w:jc w:val="both"/>
        <w:rPr>
          <w:szCs w:val="28"/>
        </w:rPr>
      </w:pPr>
      <w:r w:rsidRPr="00BF1BA0">
        <w:rPr>
          <w:szCs w:val="28"/>
        </w:rPr>
        <w:t xml:space="preserve">За 9 месяцев 2018 года по результатам проверок составлено 8 протоколов об административных правонарушениях, предусмотренных ст. 19.7 </w:t>
      </w:r>
      <w:proofErr w:type="spellStart"/>
      <w:r w:rsidRPr="00BF1BA0">
        <w:rPr>
          <w:szCs w:val="28"/>
        </w:rPr>
        <w:t>КоАП</w:t>
      </w:r>
      <w:proofErr w:type="spellEnd"/>
      <w:r w:rsidRPr="00BF1BA0">
        <w:rPr>
          <w:szCs w:val="28"/>
        </w:rPr>
        <w:t xml:space="preserve"> РФ, и 2 протокола об административных правонарушениях, предусмотренных ст. 19.5 </w:t>
      </w:r>
      <w:proofErr w:type="spellStart"/>
      <w:r w:rsidRPr="00BF1BA0">
        <w:rPr>
          <w:szCs w:val="28"/>
        </w:rPr>
        <w:t>КоАП</w:t>
      </w:r>
      <w:proofErr w:type="spellEnd"/>
      <w:r w:rsidRPr="00BF1BA0">
        <w:rPr>
          <w:szCs w:val="28"/>
        </w:rPr>
        <w:t xml:space="preserve"> РФ. </w:t>
      </w:r>
    </w:p>
    <w:p w:rsidR="008B48EA" w:rsidRPr="00BF1BA0" w:rsidRDefault="008B48EA" w:rsidP="008B48EA"/>
    <w:p w:rsidR="008B48EA" w:rsidRPr="00BF1BA0" w:rsidRDefault="008B48EA" w:rsidP="008B48EA">
      <w:pPr>
        <w:jc w:val="both"/>
        <w:rPr>
          <w:rFonts w:eastAsia="Arial Unicode MS"/>
          <w:b/>
          <w:i/>
          <w:color w:val="000000"/>
          <w:szCs w:val="28"/>
        </w:rPr>
      </w:pPr>
      <w:r w:rsidRPr="00BF1BA0">
        <w:rPr>
          <w:rFonts w:eastAsia="Arial Unicode MS"/>
          <w:b/>
          <w:i/>
          <w:color w:val="000000"/>
          <w:szCs w:val="28"/>
        </w:rPr>
        <w:t>Деятельность по рассмотрению обращений граждан (субъектов персональных данных) и юридических лиц, итоги судебно-претензионной работы</w:t>
      </w:r>
    </w:p>
    <w:p w:rsidR="008B48EA" w:rsidRPr="00BF1BA0" w:rsidRDefault="008B48EA" w:rsidP="008B48EA">
      <w:pPr>
        <w:ind w:right="20" w:firstLine="709"/>
        <w:jc w:val="center"/>
        <w:rPr>
          <w:rFonts w:eastAsia="Arial Unicode MS"/>
          <w:color w:val="000000"/>
          <w:sz w:val="16"/>
          <w:szCs w:val="16"/>
        </w:rPr>
      </w:pPr>
    </w:p>
    <w:p w:rsidR="008B48EA" w:rsidRPr="00BF1BA0" w:rsidRDefault="008B48EA" w:rsidP="008B48EA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lastRenderedPageBreak/>
        <w:t>Общее количество обращений, поступивших от граждан, в том числе индивидуальных предпринимателей, государственных органов, органов местного самоуправления, иных юридических лиц в отчетном периоде по вопросам законодательства в сфере персональных данных составило 693, в том числе 132 обращения связано с досылом информации по запросу Управления. Без учета этой информации количество обращений составило 561. В аналогичном периоде прошлого года – 518. Увеличение составило 43 обращения, или 8,3%.</w:t>
      </w:r>
    </w:p>
    <w:p w:rsidR="008B48EA" w:rsidRPr="00BF1BA0" w:rsidRDefault="008B48EA" w:rsidP="008B48EA">
      <w:pPr>
        <w:shd w:val="clear" w:color="auto" w:fill="FFFFFF"/>
        <w:tabs>
          <w:tab w:val="left" w:pos="1210"/>
        </w:tabs>
        <w:ind w:right="20" w:firstLine="709"/>
        <w:jc w:val="both"/>
        <w:rPr>
          <w:szCs w:val="28"/>
        </w:rPr>
      </w:pPr>
      <w:r w:rsidRPr="00BF1BA0">
        <w:rPr>
          <w:szCs w:val="28"/>
        </w:rPr>
        <w:t>При этом 559 обращений поступили от физических лиц (за аналогичный период 2017 года – 509). Увеличение составило 50 обращений, или 9,8%. Из них:</w:t>
      </w:r>
    </w:p>
    <w:p w:rsidR="008B48EA" w:rsidRPr="00BF1BA0" w:rsidRDefault="008B48EA" w:rsidP="008B48EA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- поступили из </w:t>
      </w:r>
      <w:proofErr w:type="spellStart"/>
      <w:r w:rsidRPr="00BF1BA0">
        <w:rPr>
          <w:rFonts w:eastAsia="Arial Unicode MS"/>
          <w:color w:val="000000"/>
          <w:szCs w:val="28"/>
        </w:rPr>
        <w:t>Роскомнадзора</w:t>
      </w:r>
      <w:proofErr w:type="spellEnd"/>
      <w:r w:rsidRPr="00BF1BA0">
        <w:rPr>
          <w:rFonts w:eastAsia="Arial Unicode MS"/>
          <w:color w:val="000000"/>
          <w:szCs w:val="28"/>
        </w:rPr>
        <w:t xml:space="preserve"> – 16 (за </w:t>
      </w:r>
      <w:r w:rsidRPr="00BF1BA0">
        <w:rPr>
          <w:szCs w:val="28"/>
        </w:rPr>
        <w:t>аналогичный период</w:t>
      </w:r>
      <w:r w:rsidRPr="00BF1BA0">
        <w:rPr>
          <w:rFonts w:eastAsia="Arial Unicode MS"/>
          <w:color w:val="000000"/>
          <w:szCs w:val="28"/>
        </w:rPr>
        <w:t xml:space="preserve"> 2017 года – 10), увеличение составило 6 обращений, или 60%;</w:t>
      </w:r>
    </w:p>
    <w:p w:rsidR="008B48EA" w:rsidRPr="00BF1BA0" w:rsidRDefault="008B48EA" w:rsidP="008B48EA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- поступили непосредственно в Управление – 543 (за </w:t>
      </w:r>
      <w:r w:rsidRPr="00BF1BA0">
        <w:rPr>
          <w:szCs w:val="28"/>
        </w:rPr>
        <w:t>аналогичный период</w:t>
      </w:r>
      <w:r w:rsidRPr="00BF1BA0">
        <w:rPr>
          <w:rFonts w:eastAsia="Arial Unicode MS"/>
          <w:color w:val="000000"/>
          <w:szCs w:val="28"/>
        </w:rPr>
        <w:t xml:space="preserve"> 2017 года – 499), увеличение составило 44 обращений, или 8,82%.</w:t>
      </w:r>
    </w:p>
    <w:p w:rsidR="008B48EA" w:rsidRPr="00BF1BA0" w:rsidRDefault="008B48EA" w:rsidP="008B48EA">
      <w:pPr>
        <w:tabs>
          <w:tab w:val="left" w:pos="985"/>
        </w:tabs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В отчетном периоде по вопросам, не относящимся к компетенции Управления, от физических лиц поступило 74 обращения.</w:t>
      </w:r>
    </w:p>
    <w:p w:rsidR="008B48EA" w:rsidRPr="00BF1BA0" w:rsidRDefault="008B48EA" w:rsidP="008B48EA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Таким образом, из 452 обращений физических лиц по вопросам защиты персональных данных, находившихся на рассмотрении в отчетном периоде (за аналогичный период 2017 г. – 461), в этом же периоде рассмотрено (дано ответов по существу поставленных вопросов) 369 обращений, или 81,64% (за аналогичный период 2017 г. – 380 обращений, или 82,43%). Снижение количества рассмотренных обращений по вопросам защиты персональных данных в натуральных числах составило 11, или 2,9%.</w:t>
      </w:r>
    </w:p>
    <w:p w:rsidR="008B48EA" w:rsidRPr="00BF1BA0" w:rsidRDefault="008B48EA" w:rsidP="008B48EA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На последнюю дату отчетного периода не рассмотрено – 83 обращения, или 18,36% от числа обращений по вопросам защиты прав субъектов персональных данных, находящихся на рассмотрении в отчетном периоде (за аналогичный период 2017 г. – 81, или 17,57%). Увеличение составило 2 обращение, или 2,47%.</w:t>
      </w:r>
    </w:p>
    <w:p w:rsidR="008B48EA" w:rsidRPr="00BF1BA0" w:rsidRDefault="008B48EA" w:rsidP="008B48EA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Из рассмотренных в отчетном периоде обращений физических лиц информация о нарушениях в области персональных данных не нашла своего подтверждения в 340 случаях, или в 92,14% случаев (за аналогичный период 2017 года – в 323 случаях, или в 85% случаев).</w:t>
      </w:r>
    </w:p>
    <w:p w:rsidR="008B48EA" w:rsidRPr="00BF1BA0" w:rsidRDefault="008B48EA" w:rsidP="008B48EA">
      <w:pPr>
        <w:ind w:right="20" w:firstLine="709"/>
        <w:jc w:val="both"/>
        <w:rPr>
          <w:rFonts w:eastAsia="Arial Unicode MS"/>
          <w:color w:val="000000"/>
          <w:sz w:val="16"/>
          <w:szCs w:val="16"/>
        </w:rPr>
      </w:pPr>
      <w:r w:rsidRPr="00BF1BA0">
        <w:rPr>
          <w:rFonts w:eastAsia="Arial Unicode MS"/>
          <w:color w:val="000000"/>
          <w:szCs w:val="28"/>
        </w:rPr>
        <w:t>Информация о нарушениях прав субъектов персональных подтвердилась в 29 случаях, или в 7,86% случаев (за аналогичный период 2017 года – в 57 случаях, или в 15% случаев). Снижение составило 28 обращений, или 49,12%.</w:t>
      </w:r>
    </w:p>
    <w:p w:rsidR="008B48EA" w:rsidRPr="00BF1BA0" w:rsidRDefault="008B48EA" w:rsidP="008B48EA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Внеплановые проверки по обращениям граждан ни за 9 месяцев 2018 года, ни за 9 месяцев 2017 года не проводились.</w:t>
      </w:r>
    </w:p>
    <w:p w:rsidR="008B48EA" w:rsidRPr="00BF1BA0" w:rsidRDefault="008B48EA" w:rsidP="008B48EA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В отчетном периоде дела об административных правонарушениях по </w:t>
      </w:r>
      <w:r w:rsidRPr="00BF1BA0">
        <w:rPr>
          <w:rFonts w:eastAsia="Arial Unicode MS"/>
          <w:color w:val="000000"/>
          <w:szCs w:val="28"/>
        </w:rPr>
        <w:br/>
        <w:t xml:space="preserve">ст. 13.11 </w:t>
      </w:r>
      <w:proofErr w:type="spellStart"/>
      <w:r w:rsidRPr="00BF1BA0">
        <w:rPr>
          <w:rFonts w:eastAsia="Arial Unicode MS"/>
          <w:color w:val="000000"/>
          <w:szCs w:val="28"/>
        </w:rPr>
        <w:t>КоАП</w:t>
      </w:r>
      <w:proofErr w:type="spellEnd"/>
      <w:r w:rsidRPr="00BF1BA0">
        <w:rPr>
          <w:rFonts w:eastAsia="Arial Unicode MS"/>
          <w:color w:val="000000"/>
          <w:szCs w:val="28"/>
        </w:rPr>
        <w:t xml:space="preserve"> РФ не возбуждались.</w:t>
      </w:r>
    </w:p>
    <w:p w:rsidR="008B48EA" w:rsidRPr="00BF1BA0" w:rsidRDefault="008B48EA" w:rsidP="008B48EA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определений об отказе в возбуждении дела об административном правонарушении в отчетном периоде 2018 года вынесено 49 (в аналогичном периоде 2017 года - 2). Из них:</w:t>
      </w:r>
    </w:p>
    <w:p w:rsidR="008B48EA" w:rsidRPr="00BF1BA0" w:rsidRDefault="008B48EA" w:rsidP="008B48EA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lastRenderedPageBreak/>
        <w:t>- в связи с отсутствием события административного правонарушения - 17, или 34,69%;</w:t>
      </w:r>
    </w:p>
    <w:p w:rsidR="008B48EA" w:rsidRPr="00BF1BA0" w:rsidRDefault="008B48EA" w:rsidP="008B48EA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- в связи с отсутствием состава административного правонарушения – 27, или 55,1%;</w:t>
      </w:r>
    </w:p>
    <w:p w:rsidR="008B48EA" w:rsidRPr="00BF1BA0" w:rsidRDefault="008B48EA" w:rsidP="008B48EA">
      <w:pPr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- в связи с истечением срока привлечения к административной ответственности – 5, или 10,2%.</w:t>
      </w:r>
    </w:p>
    <w:p w:rsidR="008B48EA" w:rsidRPr="00BF1BA0" w:rsidRDefault="008B48EA" w:rsidP="008B48EA">
      <w:pPr>
        <w:tabs>
          <w:tab w:val="left" w:pos="208"/>
        </w:tabs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По результатам рассмотрения обращений, поступивших в Управление за 9 месяцев 2018 года, направлено требований операторам об уточнении, блокировании или уничтожении недостоверных или полученных незаконным путем персональных данных − 28, или 96,55% от числа рассмотренных обращений, информация о нарушении по которым подтвердилась. </w:t>
      </w:r>
    </w:p>
    <w:p w:rsidR="008B48EA" w:rsidRPr="00BF1BA0" w:rsidRDefault="008B48EA" w:rsidP="008B48EA">
      <w:pPr>
        <w:tabs>
          <w:tab w:val="left" w:pos="208"/>
        </w:tabs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>По результатам рассмотренных Управлением за 9 месяцев 2018 года обращений, исковые заявления не направлялись (за 9 месяцев 2017 года – 3 исковых заявления).</w:t>
      </w:r>
    </w:p>
    <w:p w:rsidR="008B48EA" w:rsidRPr="00BF1BA0" w:rsidRDefault="008B48EA" w:rsidP="008B48EA">
      <w:pPr>
        <w:tabs>
          <w:tab w:val="left" w:pos="208"/>
        </w:tabs>
        <w:ind w:right="20" w:firstLine="709"/>
        <w:jc w:val="both"/>
        <w:rPr>
          <w:rFonts w:eastAsia="Arial Unicode MS"/>
          <w:color w:val="000000"/>
          <w:szCs w:val="28"/>
        </w:rPr>
      </w:pPr>
      <w:r w:rsidRPr="00BF1BA0">
        <w:rPr>
          <w:rFonts w:eastAsia="Arial Unicode MS"/>
          <w:color w:val="000000"/>
          <w:szCs w:val="28"/>
        </w:rPr>
        <w:t xml:space="preserve">По результатам рассмотрения обращений за отчетный период всего составлено 16 протоколов об административном правонарушении по статье 19.7 </w:t>
      </w:r>
      <w:proofErr w:type="spellStart"/>
      <w:r w:rsidRPr="00BF1BA0">
        <w:rPr>
          <w:rFonts w:eastAsia="Arial Unicode MS"/>
          <w:color w:val="000000"/>
          <w:szCs w:val="28"/>
        </w:rPr>
        <w:t>КоАП</w:t>
      </w:r>
      <w:proofErr w:type="spellEnd"/>
      <w:r w:rsidRPr="00BF1BA0">
        <w:rPr>
          <w:rFonts w:eastAsia="Arial Unicode MS"/>
          <w:color w:val="000000"/>
          <w:szCs w:val="28"/>
        </w:rPr>
        <w:t xml:space="preserve">, в связи с непредставлением операторами информации по запросу Управления и (или) представлением информации в неполном и (или) в искаженном виде, а также 1 протокол по ст. 19.4 </w:t>
      </w:r>
      <w:proofErr w:type="spellStart"/>
      <w:r w:rsidRPr="00BF1BA0">
        <w:rPr>
          <w:rFonts w:eastAsia="Arial Unicode MS"/>
          <w:color w:val="000000"/>
          <w:szCs w:val="28"/>
        </w:rPr>
        <w:t>КоАП</w:t>
      </w:r>
      <w:proofErr w:type="spellEnd"/>
      <w:r w:rsidRPr="00BF1BA0">
        <w:rPr>
          <w:rFonts w:eastAsia="Arial Unicode MS"/>
          <w:color w:val="000000"/>
          <w:szCs w:val="28"/>
        </w:rPr>
        <w:t xml:space="preserve"> РФ за неисполнение законного требования Управления.</w:t>
      </w:r>
    </w:p>
    <w:p w:rsidR="00FE25F1" w:rsidRDefault="00FE25F1"/>
    <w:sectPr w:rsidR="00FE25F1" w:rsidSect="00FE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8B48EA"/>
    <w:rsid w:val="004B20A8"/>
    <w:rsid w:val="008B48EA"/>
    <w:rsid w:val="00FE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2018-10-16T11:11:00Z</dcterms:created>
  <dcterms:modified xsi:type="dcterms:W3CDTF">2018-10-16T11:12:00Z</dcterms:modified>
</cp:coreProperties>
</file>