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6E" w:rsidRDefault="00E0036E">
      <w:pPr>
        <w:pStyle w:val="ConsPlusTitlePage"/>
      </w:pPr>
      <w:r>
        <w:t xml:space="preserve">Документ предоставлен </w:t>
      </w:r>
      <w:hyperlink r:id="rId4">
        <w:r>
          <w:rPr>
            <w:color w:val="0000FF"/>
          </w:rPr>
          <w:t>КонсультантПлюс</w:t>
        </w:r>
      </w:hyperlink>
      <w:r>
        <w:br/>
      </w:r>
    </w:p>
    <w:p w:rsidR="00E0036E" w:rsidRDefault="00E0036E">
      <w:pPr>
        <w:pStyle w:val="ConsPlusNormal"/>
        <w:jc w:val="both"/>
        <w:outlineLvl w:val="0"/>
      </w:pPr>
    </w:p>
    <w:p w:rsidR="00E0036E" w:rsidRDefault="00E0036E">
      <w:pPr>
        <w:pStyle w:val="ConsPlusTitle"/>
        <w:jc w:val="center"/>
        <w:outlineLvl w:val="0"/>
      </w:pPr>
      <w:r>
        <w:t>ПРАВИТЕЛЬСТВО РОССИЙСКОЙ ФЕДЕРАЦИИ</w:t>
      </w:r>
    </w:p>
    <w:p w:rsidR="00E0036E" w:rsidRDefault="00E0036E">
      <w:pPr>
        <w:pStyle w:val="ConsPlusTitle"/>
        <w:jc w:val="center"/>
      </w:pPr>
    </w:p>
    <w:p w:rsidR="00E0036E" w:rsidRDefault="00E0036E">
      <w:pPr>
        <w:pStyle w:val="ConsPlusTitle"/>
        <w:jc w:val="center"/>
      </w:pPr>
      <w:r>
        <w:t>ПОСТАНОВЛЕНИЕ</w:t>
      </w:r>
    </w:p>
    <w:p w:rsidR="00E0036E" w:rsidRDefault="00E0036E">
      <w:pPr>
        <w:pStyle w:val="ConsPlusTitle"/>
        <w:jc w:val="center"/>
      </w:pPr>
      <w:r>
        <w:t>от 29 июня 2021 г. N 1045</w:t>
      </w:r>
    </w:p>
    <w:p w:rsidR="00E0036E" w:rsidRDefault="00E0036E">
      <w:pPr>
        <w:pStyle w:val="ConsPlusTitle"/>
        <w:jc w:val="center"/>
      </w:pPr>
    </w:p>
    <w:p w:rsidR="00E0036E" w:rsidRDefault="00E0036E">
      <w:pPr>
        <w:pStyle w:val="ConsPlusTitle"/>
        <w:jc w:val="center"/>
      </w:pPr>
      <w:r>
        <w:t>О ФЕДЕРАЛЬНОМ ГОСУДАРСТВЕННОМ КОНТРОЛЕ (НАДЗОРЕ)</w:t>
      </w:r>
    </w:p>
    <w:p w:rsidR="00E0036E" w:rsidRDefault="00E0036E">
      <w:pPr>
        <w:pStyle w:val="ConsPlusTitle"/>
        <w:jc w:val="center"/>
      </w:pPr>
      <w:r>
        <w:t>В ОБЛАСТИ СВЯЗИ</w:t>
      </w:r>
    </w:p>
    <w:p w:rsidR="00E0036E" w:rsidRDefault="00E003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03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36E" w:rsidRDefault="00E003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36E" w:rsidRDefault="00E003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36E" w:rsidRDefault="00E0036E">
            <w:pPr>
              <w:pStyle w:val="ConsPlusNormal"/>
              <w:jc w:val="center"/>
            </w:pPr>
            <w:r>
              <w:rPr>
                <w:color w:val="392C69"/>
              </w:rPr>
              <w:t>Список изменяющих документов</w:t>
            </w:r>
          </w:p>
          <w:p w:rsidR="00E0036E" w:rsidRDefault="00E0036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13.01.2022 N 2)</w:t>
            </w:r>
          </w:p>
        </w:tc>
        <w:tc>
          <w:tcPr>
            <w:tcW w:w="113" w:type="dxa"/>
            <w:tcBorders>
              <w:top w:val="nil"/>
              <w:left w:val="nil"/>
              <w:bottom w:val="nil"/>
              <w:right w:val="nil"/>
            </w:tcBorders>
            <w:shd w:val="clear" w:color="auto" w:fill="F4F3F8"/>
            <w:tcMar>
              <w:top w:w="0" w:type="dxa"/>
              <w:left w:w="0" w:type="dxa"/>
              <w:bottom w:w="0" w:type="dxa"/>
              <w:right w:w="0" w:type="dxa"/>
            </w:tcMar>
          </w:tcPr>
          <w:p w:rsidR="00E0036E" w:rsidRDefault="00E0036E">
            <w:pPr>
              <w:pStyle w:val="ConsPlusNormal"/>
            </w:pPr>
          </w:p>
        </w:tc>
      </w:tr>
    </w:tbl>
    <w:p w:rsidR="00E0036E" w:rsidRDefault="00E0036E">
      <w:pPr>
        <w:pStyle w:val="ConsPlusNormal"/>
        <w:jc w:val="both"/>
      </w:pPr>
    </w:p>
    <w:p w:rsidR="00E0036E" w:rsidRDefault="00E0036E">
      <w:pPr>
        <w:pStyle w:val="ConsPlusNormal"/>
        <w:ind w:firstLine="540"/>
        <w:jc w:val="both"/>
      </w:pPr>
      <w:r>
        <w:t xml:space="preserve">В соответствии со </w:t>
      </w:r>
      <w:hyperlink r:id="rId6">
        <w:r>
          <w:rPr>
            <w:color w:val="0000FF"/>
          </w:rPr>
          <w:t>статьей 27</w:t>
        </w:r>
      </w:hyperlink>
      <w:r>
        <w:t xml:space="preserve"> Федерального закона "О связи" и Федеральным </w:t>
      </w:r>
      <w:hyperlink r:id="rId7">
        <w:r>
          <w:rPr>
            <w:color w:val="0000FF"/>
          </w:rPr>
          <w:t>законом</w:t>
        </w:r>
      </w:hyperlink>
      <w:r>
        <w:t>"О государственном контроле (надзоре) и муниципальном контроле в Российской Федерации" Правительство Российской Федерации постановляет:</w:t>
      </w:r>
    </w:p>
    <w:p w:rsidR="00E0036E" w:rsidRDefault="00E0036E">
      <w:pPr>
        <w:pStyle w:val="ConsPlusNormal"/>
        <w:spacing w:before="220"/>
        <w:ind w:firstLine="540"/>
        <w:jc w:val="both"/>
      </w:pPr>
      <w:r>
        <w:t xml:space="preserve">1. Утвердить прилагаемое </w:t>
      </w:r>
      <w:hyperlink w:anchor="P40">
        <w:r>
          <w:rPr>
            <w:color w:val="0000FF"/>
          </w:rPr>
          <w:t>Положение</w:t>
        </w:r>
      </w:hyperlink>
      <w:r>
        <w:t xml:space="preserve"> о федеральном государственном контроле (надзоре) в области связи.</w:t>
      </w:r>
    </w:p>
    <w:p w:rsidR="00E0036E" w:rsidRDefault="00E0036E">
      <w:pPr>
        <w:pStyle w:val="ConsPlusNormal"/>
        <w:spacing w:before="220"/>
        <w:ind w:firstLine="540"/>
        <w:jc w:val="both"/>
      </w:pPr>
      <w:r>
        <w:t>2. Признать утратившими силу:</w:t>
      </w:r>
    </w:p>
    <w:p w:rsidR="00E0036E" w:rsidRDefault="00E0036E">
      <w:pPr>
        <w:pStyle w:val="ConsPlusNormal"/>
        <w:spacing w:before="220"/>
        <w:ind w:firstLine="540"/>
        <w:jc w:val="both"/>
      </w:pPr>
      <w:hyperlink r:id="rId8">
        <w:r>
          <w:rPr>
            <w:color w:val="0000FF"/>
          </w:rPr>
          <w:t>Положение</w:t>
        </w:r>
      </w:hyperlink>
      <w:r>
        <w:t xml:space="preserve"> о федеральном государственном надзоре в области связи, утвержденное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E0036E" w:rsidRDefault="00E0036E">
      <w:pPr>
        <w:pStyle w:val="ConsPlusNormal"/>
        <w:spacing w:before="220"/>
        <w:ind w:firstLine="540"/>
        <w:jc w:val="both"/>
      </w:pPr>
      <w:hyperlink r:id="rId9">
        <w:r>
          <w:rPr>
            <w:color w:val="0000FF"/>
          </w:rPr>
          <w:t>пункт 5</w:t>
        </w:r>
      </w:hyperlink>
      <w:r>
        <w:t xml:space="preserve"> изменений, которые вносятся в отдельные акты Правительства Российской Федерации, утвержденных постановлением Правительства Российской Федерации от 30 мая 2016 г. N 483 "О внесении изменений в некоторые акты Правительства Российской Федерации" (Собрание законодательства Российской Федерации, 2016, N 23, ст. 3330);</w:t>
      </w:r>
    </w:p>
    <w:p w:rsidR="00E0036E" w:rsidRDefault="00E0036E">
      <w:pPr>
        <w:pStyle w:val="ConsPlusNormal"/>
        <w:spacing w:before="220"/>
        <w:ind w:firstLine="540"/>
        <w:jc w:val="both"/>
      </w:pPr>
      <w:hyperlink r:id="rId10">
        <w:r>
          <w:rPr>
            <w:color w:val="0000FF"/>
          </w:rPr>
          <w:t>подпункт "а" пункта 3</w:t>
        </w:r>
      </w:hyperlink>
      <w:r>
        <w:t xml:space="preserve"> изменений, которые вносятся в отдельные акты Правительства Российской Федерации, утвержденных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w:t>
      </w:r>
    </w:p>
    <w:p w:rsidR="00E0036E" w:rsidRDefault="00E0036E">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4 июля 2017 г. N 787 "О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28, ст. 4161);</w:t>
      </w:r>
    </w:p>
    <w:p w:rsidR="00E0036E" w:rsidRDefault="00E0036E">
      <w:pPr>
        <w:pStyle w:val="ConsPlusNormal"/>
        <w:spacing w:before="220"/>
        <w:ind w:firstLine="540"/>
        <w:jc w:val="both"/>
      </w:pPr>
      <w:hyperlink r:id="rId1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2017 г. N 1201 "О внесении изменений в некоторые акты Правительства Российской Федерации" (Собрание законодательства Российской Федерации, 2017, N 41, ст. 5980);</w:t>
      </w:r>
    </w:p>
    <w:p w:rsidR="00E0036E" w:rsidRDefault="00E0036E">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3 ноября 2018 г. N 1317 "О внесении изменений в Положение о федеральном государственном надзоре в области связи" (Собрание законодательства Российской Федерации, 2018, N 46, ст. 7059);</w:t>
      </w:r>
    </w:p>
    <w:p w:rsidR="00E0036E" w:rsidRDefault="00E0036E">
      <w:pPr>
        <w:pStyle w:val="ConsPlusNormal"/>
        <w:spacing w:before="220"/>
        <w:ind w:firstLine="540"/>
        <w:jc w:val="both"/>
      </w:pPr>
      <w:hyperlink r:id="rId14">
        <w:r>
          <w:rPr>
            <w:color w:val="0000FF"/>
          </w:rPr>
          <w:t>пункт 2</w:t>
        </w:r>
      </w:hyperlink>
      <w:r>
        <w:t xml:space="preserve"> постановления Правительства Российской Федерации от 28 февраля 2019 г. N 203 "О внесении изменений в некоторые акты Правительства Российской Федерации" (Собрание законодательства Российской Федерации, 2019, N 10, ст. 970);</w:t>
      </w:r>
    </w:p>
    <w:p w:rsidR="00E0036E" w:rsidRDefault="00E0036E">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26 октября 2019 г. N 1375 "О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 (Собрание законодательства Российской Федерации, 2019, N 44, ст. 6209).</w:t>
      </w:r>
    </w:p>
    <w:p w:rsidR="00E0036E" w:rsidRDefault="00E0036E">
      <w:pPr>
        <w:pStyle w:val="ConsPlusNormal"/>
        <w:spacing w:before="220"/>
        <w:ind w:firstLine="540"/>
        <w:jc w:val="both"/>
      </w:pPr>
      <w:r>
        <w:t xml:space="preserve">3. Установить, что в соответствии с </w:t>
      </w:r>
      <w:hyperlink r:id="rId16">
        <w:r>
          <w:rPr>
            <w:color w:val="0000FF"/>
          </w:rPr>
          <w:t>пунктом 8 статьи 65.1</w:t>
        </w:r>
      </w:hyperlink>
      <w:r>
        <w:t xml:space="preserve"> Федерального закона "О связи" контроль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 осуществляется в порядке, установленном </w:t>
      </w:r>
      <w:hyperlink w:anchor="P40">
        <w:r>
          <w:rPr>
            <w:color w:val="0000FF"/>
          </w:rPr>
          <w:t>Положением</w:t>
        </w:r>
      </w:hyperlink>
      <w:r>
        <w:t>, утвержденным настоящим постановлением.</w:t>
      </w:r>
    </w:p>
    <w:p w:rsidR="00E0036E" w:rsidRDefault="00E0036E">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Службе в федеральном бюджете на руководство и управление в сфере установленных функций.</w:t>
      </w:r>
    </w:p>
    <w:p w:rsidR="00E0036E" w:rsidRDefault="00E0036E">
      <w:pPr>
        <w:pStyle w:val="ConsPlusNormal"/>
        <w:spacing w:before="220"/>
        <w:ind w:firstLine="540"/>
        <w:jc w:val="both"/>
      </w:pPr>
      <w:r>
        <w:t xml:space="preserve">5. Включенные в ежегодный план плановые проверки в рамках федерального государственного надзора в области связи, дата начала которых наступает позже 30 июня 2021 г., подлежат проведению в рамках федерального государственного контроля (надзора) в области связи в порядке, установленном </w:t>
      </w:r>
      <w:hyperlink w:anchor="P40">
        <w:r>
          <w:rPr>
            <w:color w:val="0000FF"/>
          </w:rPr>
          <w:t>Положением</w:t>
        </w:r>
      </w:hyperlink>
      <w:r>
        <w:t>, утвержденным настоящим постановлением.</w:t>
      </w:r>
    </w:p>
    <w:p w:rsidR="00E0036E" w:rsidRDefault="00E0036E">
      <w:pPr>
        <w:pStyle w:val="ConsPlusNormal"/>
        <w:spacing w:before="220"/>
        <w:ind w:firstLine="540"/>
        <w:jc w:val="both"/>
      </w:pPr>
      <w:r>
        <w:t>6. Настоящее постановление вступает в силу с 1 июля 2021 г.</w:t>
      </w:r>
    </w:p>
    <w:p w:rsidR="00E0036E" w:rsidRDefault="00E0036E">
      <w:pPr>
        <w:pStyle w:val="ConsPlusNormal"/>
        <w:jc w:val="both"/>
      </w:pPr>
    </w:p>
    <w:p w:rsidR="00E0036E" w:rsidRDefault="00E0036E">
      <w:pPr>
        <w:pStyle w:val="ConsPlusNormal"/>
        <w:jc w:val="right"/>
      </w:pPr>
      <w:r>
        <w:t>Председатель Правительства</w:t>
      </w:r>
    </w:p>
    <w:p w:rsidR="00E0036E" w:rsidRDefault="00E0036E">
      <w:pPr>
        <w:pStyle w:val="ConsPlusNormal"/>
        <w:jc w:val="right"/>
      </w:pPr>
      <w:r>
        <w:t>Российской Федерации</w:t>
      </w:r>
    </w:p>
    <w:p w:rsidR="00E0036E" w:rsidRDefault="00E0036E">
      <w:pPr>
        <w:pStyle w:val="ConsPlusNormal"/>
        <w:jc w:val="right"/>
      </w:pPr>
      <w:r>
        <w:t>М.МИШУСТИН</w:t>
      </w: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right"/>
        <w:outlineLvl w:val="0"/>
      </w:pPr>
      <w:r>
        <w:t>Утверждено</w:t>
      </w:r>
    </w:p>
    <w:p w:rsidR="00E0036E" w:rsidRDefault="00E0036E">
      <w:pPr>
        <w:pStyle w:val="ConsPlusNormal"/>
        <w:jc w:val="right"/>
      </w:pPr>
      <w:r>
        <w:t>постановлением Правительства</w:t>
      </w:r>
    </w:p>
    <w:p w:rsidR="00E0036E" w:rsidRDefault="00E0036E">
      <w:pPr>
        <w:pStyle w:val="ConsPlusNormal"/>
        <w:jc w:val="right"/>
      </w:pPr>
      <w:r>
        <w:t>Российской Федерации</w:t>
      </w:r>
    </w:p>
    <w:p w:rsidR="00E0036E" w:rsidRDefault="00E0036E">
      <w:pPr>
        <w:pStyle w:val="ConsPlusNormal"/>
        <w:jc w:val="right"/>
      </w:pPr>
      <w:r>
        <w:t>от 29 июня 2021 г. N 1045</w:t>
      </w:r>
    </w:p>
    <w:p w:rsidR="00E0036E" w:rsidRDefault="00E0036E">
      <w:pPr>
        <w:pStyle w:val="ConsPlusNormal"/>
        <w:jc w:val="both"/>
      </w:pPr>
    </w:p>
    <w:p w:rsidR="00E0036E" w:rsidRDefault="00E0036E">
      <w:pPr>
        <w:pStyle w:val="ConsPlusTitle"/>
        <w:jc w:val="center"/>
      </w:pPr>
      <w:bookmarkStart w:id="0" w:name="P40"/>
      <w:bookmarkEnd w:id="0"/>
      <w:r>
        <w:t>ПОЛОЖЕНИЕ</w:t>
      </w:r>
    </w:p>
    <w:p w:rsidR="00E0036E" w:rsidRDefault="00E0036E">
      <w:pPr>
        <w:pStyle w:val="ConsPlusTitle"/>
        <w:jc w:val="center"/>
      </w:pPr>
      <w:r>
        <w:t>О ФЕДЕРАЛЬНОМ ГОСУДАРСТВЕННОМ КОНТРОЛЕ (НАДЗОРЕ)</w:t>
      </w:r>
    </w:p>
    <w:p w:rsidR="00E0036E" w:rsidRDefault="00E0036E">
      <w:pPr>
        <w:pStyle w:val="ConsPlusTitle"/>
        <w:jc w:val="center"/>
      </w:pPr>
      <w:r>
        <w:t>В ОБЛАСТИ СВЯЗИ</w:t>
      </w:r>
    </w:p>
    <w:p w:rsidR="00E0036E" w:rsidRDefault="00E003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03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36E" w:rsidRDefault="00E003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36E" w:rsidRDefault="00E003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36E" w:rsidRDefault="00E0036E">
            <w:pPr>
              <w:pStyle w:val="ConsPlusNormal"/>
              <w:jc w:val="center"/>
            </w:pPr>
            <w:r>
              <w:rPr>
                <w:color w:val="392C69"/>
              </w:rPr>
              <w:t>Список изменяющих документов</w:t>
            </w:r>
          </w:p>
          <w:p w:rsidR="00E0036E" w:rsidRDefault="00E0036E">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РФ от 13.01.2022 N 2)</w:t>
            </w:r>
          </w:p>
        </w:tc>
        <w:tc>
          <w:tcPr>
            <w:tcW w:w="113" w:type="dxa"/>
            <w:tcBorders>
              <w:top w:val="nil"/>
              <w:left w:val="nil"/>
              <w:bottom w:val="nil"/>
              <w:right w:val="nil"/>
            </w:tcBorders>
            <w:shd w:val="clear" w:color="auto" w:fill="F4F3F8"/>
            <w:tcMar>
              <w:top w:w="0" w:type="dxa"/>
              <w:left w:w="0" w:type="dxa"/>
              <w:bottom w:w="0" w:type="dxa"/>
              <w:right w:w="0" w:type="dxa"/>
            </w:tcMar>
          </w:tcPr>
          <w:p w:rsidR="00E0036E" w:rsidRDefault="00E0036E">
            <w:pPr>
              <w:pStyle w:val="ConsPlusNormal"/>
            </w:pPr>
          </w:p>
        </w:tc>
      </w:tr>
    </w:tbl>
    <w:p w:rsidR="00E0036E" w:rsidRDefault="00E0036E">
      <w:pPr>
        <w:pStyle w:val="ConsPlusNormal"/>
        <w:jc w:val="both"/>
      </w:pPr>
    </w:p>
    <w:p w:rsidR="00E0036E" w:rsidRDefault="00E0036E">
      <w:pPr>
        <w:pStyle w:val="ConsPlusTitle"/>
        <w:jc w:val="center"/>
        <w:outlineLvl w:val="1"/>
      </w:pPr>
      <w:r>
        <w:t>I. Общие положения</w:t>
      </w:r>
    </w:p>
    <w:p w:rsidR="00E0036E" w:rsidRDefault="00E0036E">
      <w:pPr>
        <w:pStyle w:val="ConsPlusNormal"/>
        <w:jc w:val="both"/>
      </w:pPr>
    </w:p>
    <w:p w:rsidR="00E0036E" w:rsidRDefault="00E0036E">
      <w:pPr>
        <w:pStyle w:val="ConsPlusNormal"/>
        <w:ind w:firstLine="540"/>
        <w:jc w:val="both"/>
      </w:pPr>
      <w:r>
        <w:lastRenderedPageBreak/>
        <w:t>1. Настоящее Положение устанавливает порядок организации и осуществления федерального государственного контроля (надзора) в области связи (далее - государственный контроль (надзор).</w:t>
      </w:r>
    </w:p>
    <w:p w:rsidR="00E0036E" w:rsidRDefault="00E0036E">
      <w:pPr>
        <w:pStyle w:val="ConsPlusNormal"/>
        <w:spacing w:before="220"/>
        <w:ind w:firstLine="540"/>
        <w:jc w:val="both"/>
      </w:pPr>
      <w:r>
        <w:t>2. В целях настоящего Положения под контролируемыми лицами понимаются юридические лица, индивидуальные предприниматели и физические лица.</w:t>
      </w:r>
    </w:p>
    <w:p w:rsidR="00E0036E" w:rsidRDefault="00E0036E">
      <w:pPr>
        <w:pStyle w:val="ConsPlusNormal"/>
        <w:spacing w:before="220"/>
        <w:ind w:firstLine="540"/>
        <w:jc w:val="both"/>
      </w:pPr>
      <w:r>
        <w:t xml:space="preserve">3. Предметом государственного контроля (надзора) является соблюдение контролируемыми лицами обязательных требований в области связи, установленных Федеральным </w:t>
      </w:r>
      <w:hyperlink r:id="rId18">
        <w:r>
          <w:rPr>
            <w:color w:val="0000FF"/>
          </w:rPr>
          <w:t>законом</w:t>
        </w:r>
      </w:hyperlink>
      <w:r>
        <w:t>"О связи",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 (далее - обязательные требования).</w:t>
      </w:r>
    </w:p>
    <w:p w:rsidR="00E0036E" w:rsidRDefault="00E0036E">
      <w:pPr>
        <w:pStyle w:val="ConsPlusNormal"/>
        <w:spacing w:before="220"/>
        <w:ind w:firstLine="540"/>
        <w:jc w:val="both"/>
      </w:pPr>
      <w:r>
        <w:t>4. Государственный контроль (надзор) осуществляется Федеральной службой по надзору в сфере связи, информационных технологий и массовых коммуникаций (далее - контрольный (надзорный) орган) и ее территориальными органами.</w:t>
      </w:r>
    </w:p>
    <w:p w:rsidR="00E0036E" w:rsidRDefault="00E0036E">
      <w:pPr>
        <w:pStyle w:val="ConsPlusNormal"/>
        <w:spacing w:before="220"/>
        <w:ind w:firstLine="540"/>
        <w:jc w:val="both"/>
      </w:pPr>
      <w:r>
        <w:t>5. Должностными лицами, уполномоченными на осуществление государственного контроля (надзора), являются:</w:t>
      </w:r>
    </w:p>
    <w:p w:rsidR="00E0036E" w:rsidRDefault="00E0036E">
      <w:pPr>
        <w:pStyle w:val="ConsPlusNormal"/>
        <w:spacing w:before="220"/>
        <w:ind w:firstLine="540"/>
        <w:jc w:val="both"/>
      </w:pPr>
      <w:r>
        <w:t>а) руководитель контрольного (надзорного) органа,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контроля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E0036E" w:rsidRDefault="00E0036E">
      <w:pPr>
        <w:pStyle w:val="ConsPlusNormal"/>
        <w:jc w:val="both"/>
      </w:pPr>
      <w:r>
        <w:t xml:space="preserve">(в ред. </w:t>
      </w:r>
      <w:hyperlink r:id="rId19">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контрольного (надзорного) органа,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E0036E" w:rsidRDefault="00E0036E">
      <w:pPr>
        <w:pStyle w:val="ConsPlusNormal"/>
        <w:spacing w:before="220"/>
        <w:ind w:firstLine="540"/>
        <w:jc w:val="both"/>
      </w:pPr>
      <w:r>
        <w:t>в) ведущие специалисты-эксперты и специалисты-эксперты центрального аппарата контрольного (надзорного) органа, должностными регламентами которых предусмотрены полномочия по осуществлению государственного контроля (надзора);</w:t>
      </w:r>
    </w:p>
    <w:p w:rsidR="00E0036E" w:rsidRDefault="00E0036E">
      <w:pPr>
        <w:pStyle w:val="ConsPlusNormal"/>
        <w:spacing w:before="220"/>
        <w:ind w:firstLine="540"/>
        <w:jc w:val="both"/>
      </w:pPr>
      <w:r>
        <w:t>г) руководители территориальных органов контрольного (надзорного) органа и их заместители,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E0036E" w:rsidRDefault="00E0036E">
      <w:pPr>
        <w:pStyle w:val="ConsPlusNormal"/>
        <w:spacing w:before="220"/>
        <w:ind w:firstLine="540"/>
        <w:jc w:val="both"/>
      </w:pPr>
      <w:r>
        <w:t>д) руководители структурных подразделений территориальных органов контрольного (надзорного) органа,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контроля (надзора).</w:t>
      </w:r>
    </w:p>
    <w:p w:rsidR="00E0036E" w:rsidRDefault="00E0036E">
      <w:pPr>
        <w:pStyle w:val="ConsPlusNormal"/>
        <w:spacing w:before="220"/>
        <w:ind w:firstLine="540"/>
        <w:jc w:val="both"/>
      </w:pPr>
      <w:bookmarkStart w:id="1" w:name="P59"/>
      <w:bookmarkEnd w:id="1"/>
      <w:r>
        <w:t>6. Должностными лицами, уполномоченными на принятие решений о проведении контрольных (надзорных) мероприятий, являются:</w:t>
      </w:r>
    </w:p>
    <w:p w:rsidR="00E0036E" w:rsidRDefault="00E0036E">
      <w:pPr>
        <w:pStyle w:val="ConsPlusNormal"/>
        <w:spacing w:before="220"/>
        <w:ind w:firstLine="540"/>
        <w:jc w:val="both"/>
      </w:pPr>
      <w:r>
        <w:lastRenderedPageBreak/>
        <w:t>а) руководитель контрольного (надзорного) органа,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контроля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E0036E" w:rsidRDefault="00E0036E">
      <w:pPr>
        <w:pStyle w:val="ConsPlusNormal"/>
        <w:spacing w:before="220"/>
        <w:ind w:firstLine="540"/>
        <w:jc w:val="both"/>
      </w:pPr>
      <w:r>
        <w:t>б) руководители территориальных органов контрольного (надзорного) органа и их заместители,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E0036E" w:rsidRDefault="00E0036E">
      <w:pPr>
        <w:pStyle w:val="ConsPlusNormal"/>
        <w:spacing w:before="220"/>
        <w:ind w:firstLine="540"/>
        <w:jc w:val="both"/>
      </w:pPr>
      <w:r>
        <w:t xml:space="preserve">7. Должностные лица, осуществляющие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20">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jc w:val="both"/>
      </w:pPr>
    </w:p>
    <w:p w:rsidR="00E0036E" w:rsidRDefault="00E0036E">
      <w:pPr>
        <w:pStyle w:val="ConsPlusTitle"/>
        <w:jc w:val="center"/>
        <w:outlineLvl w:val="2"/>
      </w:pPr>
      <w:r>
        <w:t>Объекты контроля</w:t>
      </w:r>
    </w:p>
    <w:p w:rsidR="00E0036E" w:rsidRDefault="00E0036E">
      <w:pPr>
        <w:pStyle w:val="ConsPlusNormal"/>
        <w:jc w:val="both"/>
      </w:pPr>
    </w:p>
    <w:p w:rsidR="00E0036E" w:rsidRDefault="00E0036E">
      <w:pPr>
        <w:pStyle w:val="ConsPlusNormal"/>
        <w:ind w:firstLine="540"/>
        <w:jc w:val="both"/>
      </w:pPr>
      <w:r>
        <w:t>8. Объектом государственного контроля (надзора) является деятельность контролируемых лиц в области связи.</w:t>
      </w:r>
    </w:p>
    <w:p w:rsidR="00E0036E" w:rsidRDefault="00E0036E">
      <w:pPr>
        <w:pStyle w:val="ConsPlusNormal"/>
        <w:spacing w:before="220"/>
        <w:ind w:firstLine="540"/>
        <w:jc w:val="both"/>
      </w:pPr>
      <w:r>
        <w:t>9. Учет объектов государственного контроля (надзора) осуществляется с использованием единой информационной системы контрольного (надзорного) органа (далее - информационная система) посредством сбора, обработки, анализа и учета информации об объектах государственного контроля (надзора), представляемой в контрольный (надзорный) орган и его территориальные органы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0036E" w:rsidRDefault="00E0036E">
      <w:pPr>
        <w:pStyle w:val="ConsPlusNormal"/>
        <w:jc w:val="both"/>
      </w:pPr>
    </w:p>
    <w:p w:rsidR="00E0036E" w:rsidRDefault="00E0036E">
      <w:pPr>
        <w:pStyle w:val="ConsPlusTitle"/>
        <w:jc w:val="center"/>
        <w:outlineLvl w:val="1"/>
      </w:pPr>
      <w:r>
        <w:t>II. Управление рисками причинения вреда</w:t>
      </w:r>
    </w:p>
    <w:p w:rsidR="00E0036E" w:rsidRDefault="00E0036E">
      <w:pPr>
        <w:pStyle w:val="ConsPlusTitle"/>
        <w:jc w:val="center"/>
      </w:pPr>
      <w:r>
        <w:t>(ущерба) охраняемым законом ценностям при осуществлении</w:t>
      </w:r>
    </w:p>
    <w:p w:rsidR="00E0036E" w:rsidRDefault="00E0036E">
      <w:pPr>
        <w:pStyle w:val="ConsPlusTitle"/>
        <w:jc w:val="center"/>
      </w:pPr>
      <w:r>
        <w:t>государственного контроля (надзора)</w:t>
      </w:r>
    </w:p>
    <w:p w:rsidR="00E0036E" w:rsidRDefault="00E0036E">
      <w:pPr>
        <w:pStyle w:val="ConsPlusNormal"/>
        <w:jc w:val="both"/>
      </w:pPr>
    </w:p>
    <w:p w:rsidR="00E0036E" w:rsidRDefault="00E0036E">
      <w:pPr>
        <w:pStyle w:val="ConsPlusNormal"/>
        <w:ind w:firstLine="540"/>
        <w:jc w:val="both"/>
      </w:pPr>
      <w:r>
        <w:t>10. При осуществлении государственного контроля (надзора) применяется система оценки и управления рисками причинения вреда (ущерба) охраняемым законом ценностям.</w:t>
      </w:r>
    </w:p>
    <w:p w:rsidR="00E0036E" w:rsidRDefault="00E0036E">
      <w:pPr>
        <w:pStyle w:val="ConsPlusNormal"/>
        <w:spacing w:before="220"/>
        <w:ind w:firstLine="540"/>
        <w:jc w:val="both"/>
      </w:pPr>
      <w:r>
        <w:t>11. Контрольный (надзорный) орган или его территориальные органы для целей управления рисками причинения вреда (ущерба) охраняемым законом ценностям при осуществлении государственного контроля (надзора) относит объекты государственного контроля (надзора) к одной из следующих категорий риска причинения вреда (ущерба) (далее - категории риска):</w:t>
      </w:r>
    </w:p>
    <w:p w:rsidR="00E0036E" w:rsidRDefault="00E0036E">
      <w:pPr>
        <w:pStyle w:val="ConsPlusNormal"/>
        <w:spacing w:before="220"/>
        <w:ind w:firstLine="540"/>
        <w:jc w:val="both"/>
      </w:pPr>
      <w:r>
        <w:t>а) значительный риск;</w:t>
      </w:r>
    </w:p>
    <w:p w:rsidR="00E0036E" w:rsidRDefault="00E0036E">
      <w:pPr>
        <w:pStyle w:val="ConsPlusNormal"/>
        <w:spacing w:before="220"/>
        <w:ind w:firstLine="540"/>
        <w:jc w:val="both"/>
      </w:pPr>
      <w:r>
        <w:t>б) средний риск;</w:t>
      </w:r>
    </w:p>
    <w:p w:rsidR="00E0036E" w:rsidRDefault="00E0036E">
      <w:pPr>
        <w:pStyle w:val="ConsPlusNormal"/>
        <w:spacing w:before="220"/>
        <w:ind w:firstLine="540"/>
        <w:jc w:val="both"/>
      </w:pPr>
      <w:r>
        <w:t>в) умеренный риск;</w:t>
      </w:r>
    </w:p>
    <w:p w:rsidR="00E0036E" w:rsidRDefault="00E0036E">
      <w:pPr>
        <w:pStyle w:val="ConsPlusNormal"/>
        <w:spacing w:before="220"/>
        <w:ind w:firstLine="540"/>
        <w:jc w:val="both"/>
      </w:pPr>
      <w:r>
        <w:t>г) низкий риск.</w:t>
      </w:r>
    </w:p>
    <w:p w:rsidR="00E0036E" w:rsidRDefault="00E0036E">
      <w:pPr>
        <w:pStyle w:val="ConsPlusNormal"/>
        <w:jc w:val="both"/>
      </w:pPr>
    </w:p>
    <w:p w:rsidR="00E0036E" w:rsidRDefault="00E0036E">
      <w:pPr>
        <w:pStyle w:val="ConsPlusTitle"/>
        <w:jc w:val="center"/>
        <w:outlineLvl w:val="2"/>
      </w:pPr>
      <w:r>
        <w:t>Критерии отнесения объектов государственного контроля</w:t>
      </w:r>
    </w:p>
    <w:p w:rsidR="00E0036E" w:rsidRDefault="00E0036E">
      <w:pPr>
        <w:pStyle w:val="ConsPlusTitle"/>
        <w:jc w:val="center"/>
      </w:pPr>
      <w:r>
        <w:t>(надзора) к категориям риска</w:t>
      </w:r>
    </w:p>
    <w:p w:rsidR="00E0036E" w:rsidRDefault="00E0036E">
      <w:pPr>
        <w:pStyle w:val="ConsPlusNormal"/>
        <w:jc w:val="both"/>
      </w:pPr>
    </w:p>
    <w:p w:rsidR="00E0036E" w:rsidRDefault="00E0036E">
      <w:pPr>
        <w:pStyle w:val="ConsPlusNormal"/>
        <w:ind w:firstLine="540"/>
        <w:jc w:val="both"/>
      </w:pPr>
      <w:r>
        <w:t xml:space="preserve">12. Отнесение объекта государственного контроля (надзора) к одной из категорий риска осуществляется на основе сопоставления его характеристик с критериями риска согласно </w:t>
      </w:r>
      <w:hyperlink w:anchor="P324">
        <w:r>
          <w:rPr>
            <w:color w:val="0000FF"/>
          </w:rPr>
          <w:t>приложению</w:t>
        </w:r>
      </w:hyperlink>
      <w:r>
        <w:t>.</w:t>
      </w:r>
    </w:p>
    <w:p w:rsidR="00E0036E" w:rsidRDefault="00E0036E">
      <w:pPr>
        <w:pStyle w:val="ConsPlusNormal"/>
        <w:spacing w:before="220"/>
        <w:ind w:firstLine="540"/>
        <w:jc w:val="both"/>
      </w:pPr>
      <w:r>
        <w:t>В случае если объект государственного контроля (надзора) не отнесен контрольным (надзорным) органом к определенной категории риска, он считается отнесенным к категории низкого риска.</w:t>
      </w:r>
    </w:p>
    <w:p w:rsidR="00E0036E" w:rsidRDefault="00E0036E">
      <w:pPr>
        <w:pStyle w:val="ConsPlusNormal"/>
        <w:spacing w:before="220"/>
        <w:ind w:firstLine="540"/>
        <w:jc w:val="both"/>
      </w:pPr>
      <w:r>
        <w:t>Контрольный (надзорный) орган в течение 5 рабочих дней со дня поступления сведений о соответствии объекта государственного контроля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0036E" w:rsidRDefault="00E0036E">
      <w:pPr>
        <w:pStyle w:val="ConsPlusNormal"/>
        <w:spacing w:before="220"/>
        <w:ind w:firstLine="540"/>
        <w:jc w:val="both"/>
      </w:pPr>
      <w:r>
        <w:t>Контролируемое лицо вправе подать в контрольный (надзорный)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p>
    <w:p w:rsidR="00E0036E" w:rsidRDefault="00E0036E">
      <w:pPr>
        <w:pStyle w:val="ConsPlusNormal"/>
        <w:jc w:val="both"/>
      </w:pPr>
      <w:r>
        <w:t xml:space="preserve">(п. 12 в ред. </w:t>
      </w:r>
      <w:hyperlink r:id="rId21">
        <w:r>
          <w:rPr>
            <w:color w:val="0000FF"/>
          </w:rPr>
          <w:t>Постановления</w:t>
        </w:r>
      </w:hyperlink>
      <w:r>
        <w:t xml:space="preserve"> Правительства РФ от 13.01.2022 N 2)</w:t>
      </w:r>
    </w:p>
    <w:p w:rsidR="00E0036E" w:rsidRDefault="00E0036E">
      <w:pPr>
        <w:pStyle w:val="ConsPlusNormal"/>
        <w:jc w:val="both"/>
      </w:pPr>
    </w:p>
    <w:p w:rsidR="00E0036E" w:rsidRDefault="00E0036E">
      <w:pPr>
        <w:pStyle w:val="ConsPlusTitle"/>
        <w:jc w:val="center"/>
        <w:outlineLvl w:val="2"/>
      </w:pPr>
      <w:r>
        <w:t>Учет рисков причинения вреда (ущерба)</w:t>
      </w:r>
    </w:p>
    <w:p w:rsidR="00E0036E" w:rsidRDefault="00E0036E">
      <w:pPr>
        <w:pStyle w:val="ConsPlusTitle"/>
        <w:jc w:val="center"/>
      </w:pPr>
      <w:r>
        <w:t>охраняемым законом ценностям при проведении контрольных</w:t>
      </w:r>
    </w:p>
    <w:p w:rsidR="00E0036E" w:rsidRDefault="00E0036E">
      <w:pPr>
        <w:pStyle w:val="ConsPlusTitle"/>
        <w:jc w:val="center"/>
      </w:pPr>
      <w:r>
        <w:t>(надзорных) мероприятий</w:t>
      </w:r>
    </w:p>
    <w:p w:rsidR="00E0036E" w:rsidRDefault="00E0036E">
      <w:pPr>
        <w:pStyle w:val="ConsPlusNormal"/>
        <w:jc w:val="both"/>
      </w:pPr>
    </w:p>
    <w:p w:rsidR="00E0036E" w:rsidRDefault="00E0036E">
      <w:pPr>
        <w:pStyle w:val="ConsPlusNormal"/>
        <w:ind w:firstLine="540"/>
        <w:jc w:val="both"/>
      </w:pPr>
      <w:r>
        <w:t>13. Плановые контрольные (надзорные) мероприятия в отношении объектов государственного контроля (надзора) в зависимости от присвоенной категории риска проводятся со следующей периодичностью:</w:t>
      </w:r>
    </w:p>
    <w:p w:rsidR="00E0036E" w:rsidRDefault="00E0036E">
      <w:pPr>
        <w:pStyle w:val="ConsPlusNormal"/>
        <w:spacing w:before="220"/>
        <w:ind w:firstLine="540"/>
        <w:jc w:val="both"/>
      </w:pPr>
      <w:r>
        <w:t>а) в отношении объектов государственного контроля (надзора), отнесенных к категории значительного риска, - документарная проверка или выездная проверка с периодичностью один раз в 3 года;</w:t>
      </w:r>
    </w:p>
    <w:p w:rsidR="00E0036E" w:rsidRDefault="00E0036E">
      <w:pPr>
        <w:pStyle w:val="ConsPlusNormal"/>
        <w:spacing w:before="220"/>
        <w:ind w:firstLine="540"/>
        <w:jc w:val="both"/>
      </w:pPr>
      <w:r>
        <w:t>б) в отношении объектов государственного контроля (надзора), отнесенных к категории среднего риска, - документарная проверка или выездная проверка с периодичностью один раз в 4 года;</w:t>
      </w:r>
    </w:p>
    <w:p w:rsidR="00E0036E" w:rsidRDefault="00E0036E">
      <w:pPr>
        <w:pStyle w:val="ConsPlusNormal"/>
        <w:spacing w:before="220"/>
        <w:ind w:firstLine="540"/>
        <w:jc w:val="both"/>
      </w:pPr>
      <w:r>
        <w:t>в) в отношении объектов государственного контроля (надзора), отнесенных к категории умеренного риска, - документарная проверка или выездная проверка с периодичностью один раз в 5 лет;</w:t>
      </w:r>
    </w:p>
    <w:p w:rsidR="00E0036E" w:rsidRDefault="00E0036E">
      <w:pPr>
        <w:pStyle w:val="ConsPlusNormal"/>
        <w:spacing w:before="220"/>
        <w:ind w:firstLine="540"/>
        <w:jc w:val="both"/>
      </w:pPr>
      <w:r>
        <w:t>г) в отношении объектов государственного контроля (надзора), отнесенных к категории низкого риска, плановые проверки не проводятся.</w:t>
      </w:r>
    </w:p>
    <w:p w:rsidR="00E0036E" w:rsidRDefault="00E0036E">
      <w:pPr>
        <w:pStyle w:val="ConsPlusNormal"/>
        <w:jc w:val="both"/>
      </w:pPr>
    </w:p>
    <w:p w:rsidR="00E0036E" w:rsidRDefault="00E0036E">
      <w:pPr>
        <w:pStyle w:val="ConsPlusTitle"/>
        <w:jc w:val="center"/>
        <w:outlineLvl w:val="1"/>
      </w:pPr>
      <w:r>
        <w:t>III. Профилактика рисков причинения вреда (ущерба)</w:t>
      </w:r>
    </w:p>
    <w:p w:rsidR="00E0036E" w:rsidRDefault="00E0036E">
      <w:pPr>
        <w:pStyle w:val="ConsPlusTitle"/>
        <w:jc w:val="center"/>
      </w:pPr>
      <w:r>
        <w:t>охраняемым законом ценностям</w:t>
      </w:r>
    </w:p>
    <w:p w:rsidR="00E0036E" w:rsidRDefault="00E0036E">
      <w:pPr>
        <w:pStyle w:val="ConsPlusNormal"/>
        <w:jc w:val="both"/>
      </w:pPr>
    </w:p>
    <w:p w:rsidR="00E0036E" w:rsidRDefault="00E0036E">
      <w:pPr>
        <w:pStyle w:val="ConsPlusNormal"/>
        <w:ind w:firstLine="540"/>
        <w:jc w:val="both"/>
      </w:pPr>
      <w:r>
        <w:t>14. При осуществлении государственного контроля (надзора) могут проводиться следующие виды профилактических мероприятий:</w:t>
      </w:r>
    </w:p>
    <w:p w:rsidR="00E0036E" w:rsidRDefault="00E0036E">
      <w:pPr>
        <w:pStyle w:val="ConsPlusNormal"/>
        <w:spacing w:before="220"/>
        <w:ind w:firstLine="540"/>
        <w:jc w:val="both"/>
      </w:pPr>
      <w:r>
        <w:t>а) информирование;</w:t>
      </w:r>
    </w:p>
    <w:p w:rsidR="00E0036E" w:rsidRDefault="00E0036E">
      <w:pPr>
        <w:pStyle w:val="ConsPlusNormal"/>
        <w:spacing w:before="220"/>
        <w:ind w:firstLine="540"/>
        <w:jc w:val="both"/>
      </w:pPr>
      <w:r>
        <w:t>б) обобщение правоприменительной практики;</w:t>
      </w:r>
    </w:p>
    <w:p w:rsidR="00E0036E" w:rsidRDefault="00E0036E">
      <w:pPr>
        <w:pStyle w:val="ConsPlusNormal"/>
        <w:spacing w:before="220"/>
        <w:ind w:firstLine="540"/>
        <w:jc w:val="both"/>
      </w:pPr>
      <w:r>
        <w:t>в) объявление предостережения;</w:t>
      </w:r>
    </w:p>
    <w:p w:rsidR="00E0036E" w:rsidRDefault="00E0036E">
      <w:pPr>
        <w:pStyle w:val="ConsPlusNormal"/>
        <w:spacing w:before="220"/>
        <w:ind w:firstLine="540"/>
        <w:jc w:val="both"/>
      </w:pPr>
      <w:r>
        <w:t>г) консультирование;</w:t>
      </w:r>
    </w:p>
    <w:p w:rsidR="00E0036E" w:rsidRDefault="00E0036E">
      <w:pPr>
        <w:pStyle w:val="ConsPlusNormal"/>
        <w:spacing w:before="220"/>
        <w:ind w:firstLine="540"/>
        <w:jc w:val="both"/>
      </w:pPr>
      <w:r>
        <w:lastRenderedPageBreak/>
        <w:t>д) профилактический визит.</w:t>
      </w:r>
    </w:p>
    <w:p w:rsidR="00E0036E" w:rsidRDefault="00E0036E">
      <w:pPr>
        <w:pStyle w:val="ConsPlusNormal"/>
        <w:jc w:val="both"/>
      </w:pPr>
    </w:p>
    <w:p w:rsidR="00E0036E" w:rsidRDefault="00E0036E">
      <w:pPr>
        <w:pStyle w:val="ConsPlusTitle"/>
        <w:jc w:val="center"/>
        <w:outlineLvl w:val="2"/>
      </w:pPr>
      <w:r>
        <w:t>Информирование</w:t>
      </w:r>
    </w:p>
    <w:p w:rsidR="00E0036E" w:rsidRDefault="00E0036E">
      <w:pPr>
        <w:pStyle w:val="ConsPlusNormal"/>
        <w:jc w:val="both"/>
      </w:pPr>
    </w:p>
    <w:p w:rsidR="00E0036E" w:rsidRDefault="00E0036E">
      <w:pPr>
        <w:pStyle w:val="ConsPlusNormal"/>
        <w:ind w:firstLine="540"/>
        <w:jc w:val="both"/>
      </w:pPr>
      <w:r>
        <w:t>15.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контрольного (надзорного) органа в сети "Интернет", средствах массовой информации, личных кабинетах контролируемых лиц в информационной системе и в иных формах.</w:t>
      </w:r>
    </w:p>
    <w:p w:rsidR="00E0036E" w:rsidRDefault="00E0036E">
      <w:pPr>
        <w:pStyle w:val="ConsPlusNormal"/>
        <w:spacing w:before="220"/>
        <w:ind w:firstLine="540"/>
        <w:jc w:val="both"/>
      </w:pPr>
      <w:r>
        <w:t>16. Контрольный (надзорный) орган размещает и поддерживает в актуальном состоянии на своем официальном сайте в информационно-телекоммуникационной сети "Интернет" (далее - сеть "Интернет"):</w:t>
      </w:r>
    </w:p>
    <w:p w:rsidR="00E0036E" w:rsidRDefault="00E0036E">
      <w:pPr>
        <w:pStyle w:val="ConsPlusNormal"/>
        <w:spacing w:before="220"/>
        <w:ind w:firstLine="540"/>
        <w:jc w:val="both"/>
      </w:pPr>
      <w:r>
        <w:t>а) тексты нормативных правовых актов, регулирующих осуществление государственного контроля (надзора);</w:t>
      </w:r>
    </w:p>
    <w:p w:rsidR="00E0036E" w:rsidRDefault="00E0036E">
      <w:pPr>
        <w:pStyle w:val="ConsPlusNormal"/>
        <w:spacing w:before="220"/>
        <w:ind w:firstLine="540"/>
        <w:jc w:val="both"/>
      </w:pPr>
      <w:r>
        <w:t>б)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E0036E" w:rsidRDefault="00E0036E">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0036E" w:rsidRDefault="00E0036E">
      <w:pPr>
        <w:pStyle w:val="ConsPlusNormal"/>
        <w:spacing w:before="220"/>
        <w:ind w:firstLine="540"/>
        <w:jc w:val="both"/>
      </w:pPr>
      <w:r>
        <w:t xml:space="preserve">г) руководства по соблюдению обязательных требований, разработанные и утвержденные в соответствии с Федеральным </w:t>
      </w:r>
      <w:hyperlink r:id="rId22">
        <w:r>
          <w:rPr>
            <w:color w:val="0000FF"/>
          </w:rPr>
          <w:t>законом</w:t>
        </w:r>
      </w:hyperlink>
      <w:r>
        <w:t>"Об обязательных требованиях в Российской Федерации";</w:t>
      </w:r>
    </w:p>
    <w:p w:rsidR="00E0036E" w:rsidRDefault="00E0036E">
      <w:pPr>
        <w:pStyle w:val="ConsPlusNormal"/>
        <w:spacing w:before="220"/>
        <w:ind w:firstLine="540"/>
        <w:jc w:val="both"/>
      </w:pPr>
      <w:r>
        <w:t>д) перечень индикаторов риска нарушения обязательных требований, порядок отнесения объектов контроля к категориям риска;</w:t>
      </w:r>
    </w:p>
    <w:p w:rsidR="00E0036E" w:rsidRDefault="00E0036E">
      <w:pPr>
        <w:pStyle w:val="ConsPlusNormal"/>
        <w:spacing w:before="220"/>
        <w:ind w:firstLine="540"/>
        <w:jc w:val="both"/>
      </w:pPr>
      <w:r>
        <w:t>е)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0036E" w:rsidRDefault="00E0036E">
      <w:pPr>
        <w:pStyle w:val="ConsPlusNormal"/>
        <w:spacing w:before="220"/>
        <w:ind w:firstLine="540"/>
        <w:jc w:val="both"/>
      </w:pPr>
      <w:r>
        <w:t>ж)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0036E" w:rsidRDefault="00E0036E">
      <w:pPr>
        <w:pStyle w:val="ConsPlusNormal"/>
        <w:spacing w:before="220"/>
        <w:ind w:firstLine="540"/>
        <w:jc w:val="both"/>
      </w:pPr>
      <w:r>
        <w:t>з) исчерпывающий перечень сведений, которые могут запрашиваться контрольным (надзорным) органом у контролируемого лица;</w:t>
      </w:r>
    </w:p>
    <w:p w:rsidR="00E0036E" w:rsidRDefault="00E0036E">
      <w:pPr>
        <w:pStyle w:val="ConsPlusNormal"/>
        <w:spacing w:before="220"/>
        <w:ind w:firstLine="540"/>
        <w:jc w:val="both"/>
      </w:pPr>
      <w:r>
        <w:t>и) сведения о способах получения консультаций по вопросам соблюдения обязательных требований;</w:t>
      </w:r>
    </w:p>
    <w:p w:rsidR="00E0036E" w:rsidRDefault="00E0036E">
      <w:pPr>
        <w:pStyle w:val="ConsPlusNormal"/>
        <w:spacing w:before="220"/>
        <w:ind w:firstLine="540"/>
        <w:jc w:val="both"/>
      </w:pPr>
      <w:r>
        <w:t>к) сведения о порядке досудебного обжалования решений контрольного (надзорного) органа, действий (бездействия) его должностных лиц;</w:t>
      </w:r>
    </w:p>
    <w:p w:rsidR="00E0036E" w:rsidRDefault="00E0036E">
      <w:pPr>
        <w:pStyle w:val="ConsPlusNormal"/>
        <w:spacing w:before="220"/>
        <w:ind w:firstLine="540"/>
        <w:jc w:val="both"/>
      </w:pPr>
      <w:r>
        <w:t>л) доклады, содержащие результаты обобщения правоприменительной практики контрольного (надзорного) органа;</w:t>
      </w:r>
    </w:p>
    <w:p w:rsidR="00E0036E" w:rsidRDefault="00E0036E">
      <w:pPr>
        <w:pStyle w:val="ConsPlusNormal"/>
        <w:spacing w:before="220"/>
        <w:ind w:firstLine="540"/>
        <w:jc w:val="both"/>
      </w:pPr>
      <w:r>
        <w:t>м) доклады о государственном контроле (надзоре);</w:t>
      </w:r>
    </w:p>
    <w:p w:rsidR="00E0036E" w:rsidRDefault="00E0036E">
      <w:pPr>
        <w:pStyle w:val="ConsPlusNormal"/>
        <w:spacing w:before="220"/>
        <w:ind w:firstLine="540"/>
        <w:jc w:val="both"/>
      </w:pPr>
      <w:r>
        <w:t>н) иные сведения, предусмотренные нормативными правовыми актами Российской Федерации, и (или) программами профилактики рисков причинения вреда.</w:t>
      </w:r>
    </w:p>
    <w:p w:rsidR="00E0036E" w:rsidRDefault="00E0036E">
      <w:pPr>
        <w:pStyle w:val="ConsPlusNormal"/>
        <w:jc w:val="both"/>
      </w:pPr>
    </w:p>
    <w:p w:rsidR="00E0036E" w:rsidRDefault="00E0036E">
      <w:pPr>
        <w:pStyle w:val="ConsPlusTitle"/>
        <w:jc w:val="center"/>
        <w:outlineLvl w:val="2"/>
      </w:pPr>
      <w:r>
        <w:t>Обобщение правоприменительной практики</w:t>
      </w:r>
    </w:p>
    <w:p w:rsidR="00E0036E" w:rsidRDefault="00E0036E">
      <w:pPr>
        <w:pStyle w:val="ConsPlusNormal"/>
        <w:jc w:val="both"/>
      </w:pPr>
    </w:p>
    <w:p w:rsidR="00E0036E" w:rsidRDefault="00E0036E">
      <w:pPr>
        <w:pStyle w:val="ConsPlusNormal"/>
        <w:ind w:firstLine="540"/>
        <w:jc w:val="both"/>
      </w:pPr>
      <w:r>
        <w:t>17. Обобщение правоприменительной практики организации и проведения государственного контроля (надзора) осуществляется один раз в год. По итогам обобщения правоприменительной практики готовится доклад (далее - доклад о правоприменительной практике).</w:t>
      </w:r>
    </w:p>
    <w:p w:rsidR="00E0036E" w:rsidRDefault="00E0036E">
      <w:pPr>
        <w:pStyle w:val="ConsPlusNormal"/>
        <w:spacing w:before="220"/>
        <w:ind w:firstLine="540"/>
        <w:jc w:val="both"/>
      </w:pPr>
      <w:r>
        <w:t>18. Доклад о правоприменительной практике утверждается приказом (распоряжением) руководителя контрольного (надзорного) органа не позднее 31 марта года, следующего за отчетным.</w:t>
      </w:r>
    </w:p>
    <w:p w:rsidR="00E0036E" w:rsidRDefault="00E0036E">
      <w:pPr>
        <w:pStyle w:val="ConsPlusNormal"/>
        <w:spacing w:before="220"/>
        <w:ind w:firstLine="540"/>
        <w:jc w:val="both"/>
      </w:pPr>
      <w:r>
        <w:t>19. Утвержденный доклад размещается на официальном сайте в сети "Интернет" контрольного (надзорного) органа в течение 3 рабочих дней со дня его утверждения.</w:t>
      </w:r>
    </w:p>
    <w:p w:rsidR="00E0036E" w:rsidRDefault="00E0036E">
      <w:pPr>
        <w:pStyle w:val="ConsPlusNormal"/>
        <w:jc w:val="both"/>
      </w:pPr>
    </w:p>
    <w:p w:rsidR="00E0036E" w:rsidRDefault="00E0036E">
      <w:pPr>
        <w:pStyle w:val="ConsPlusTitle"/>
        <w:jc w:val="center"/>
        <w:outlineLvl w:val="2"/>
      </w:pPr>
      <w:r>
        <w:t>Объявление предостережения</w:t>
      </w:r>
    </w:p>
    <w:p w:rsidR="00E0036E" w:rsidRDefault="00E0036E">
      <w:pPr>
        <w:pStyle w:val="ConsPlusNormal"/>
        <w:jc w:val="both"/>
      </w:pPr>
    </w:p>
    <w:p w:rsidR="00E0036E" w:rsidRDefault="00E0036E">
      <w:pPr>
        <w:pStyle w:val="ConsPlusNormal"/>
        <w:ind w:firstLine="540"/>
        <w:jc w:val="both"/>
      </w:pPr>
      <w:r>
        <w:t xml:space="preserve">20. При наличии у контрольного (надзорного) органа или его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или его территориальный орган в соответствии со </w:t>
      </w:r>
      <w:hyperlink r:id="rId23">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E0036E" w:rsidRDefault="00E0036E">
      <w:pPr>
        <w:pStyle w:val="ConsPlusNormal"/>
        <w:spacing w:before="220"/>
        <w:ind w:firstLine="540"/>
        <w:jc w:val="both"/>
      </w:pPr>
      <w:r>
        <w:t>21. Контролируемое лицо вправе в течение 10 рабочих дней со дня получения предостережения подать в контрольный (надзорный) орган или его территориальный орган возражение в отношении указанного предостережения.</w:t>
      </w:r>
    </w:p>
    <w:p w:rsidR="00E0036E" w:rsidRDefault="00E0036E">
      <w:pPr>
        <w:pStyle w:val="ConsPlusNormal"/>
        <w:spacing w:before="220"/>
        <w:ind w:firstLine="540"/>
        <w:jc w:val="both"/>
      </w:pPr>
      <w:r>
        <w:t>В возражении контролируемым лицом указываются:</w:t>
      </w:r>
    </w:p>
    <w:p w:rsidR="00E0036E" w:rsidRDefault="00E0036E">
      <w:pPr>
        <w:pStyle w:val="ConsPlusNormal"/>
        <w:spacing w:before="220"/>
        <w:ind w:firstLine="540"/>
        <w:jc w:val="both"/>
      </w:pPr>
      <w:r>
        <w:t>а) наименование юридического лица или фамилия, имя, отчество (при наличии) индивидуального предпринимателя (физического лица);</w:t>
      </w:r>
    </w:p>
    <w:p w:rsidR="00E0036E" w:rsidRDefault="00E0036E">
      <w:pPr>
        <w:pStyle w:val="ConsPlusNormal"/>
        <w:spacing w:before="220"/>
        <w:ind w:firstLine="540"/>
        <w:jc w:val="both"/>
      </w:pPr>
      <w:r>
        <w:t>б) дата и номер предостережения, направленного в адрес контролируемого лица;</w:t>
      </w:r>
    </w:p>
    <w:p w:rsidR="00E0036E" w:rsidRDefault="00E0036E">
      <w:pPr>
        <w:pStyle w:val="ConsPlusNormal"/>
        <w:spacing w:before="220"/>
        <w:ind w:firstLine="540"/>
        <w:jc w:val="both"/>
      </w:pPr>
      <w: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0036E" w:rsidRDefault="00E0036E">
      <w:pPr>
        <w:pStyle w:val="ConsPlusNormal"/>
        <w:spacing w:before="220"/>
        <w:ind w:firstLine="540"/>
        <w:jc w:val="both"/>
      </w:pPr>
      <w: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E0036E" w:rsidRDefault="00E0036E">
      <w:pPr>
        <w:pStyle w:val="ConsPlusNormal"/>
        <w:spacing w:before="220"/>
        <w:ind w:firstLine="540"/>
        <w:jc w:val="both"/>
      </w:pPr>
      <w:r>
        <w:t>22. Возражения направляются контролируемым лицом в форме электронного документа на адрес электронной почты контрольного (надзорного) органа или его территориального органа, либо на бумажном носителе почтовым отправлением, либо посредством личного кабинета контролируемого лица в информационной системе или иными указанными в предостережении способами.</w:t>
      </w:r>
    </w:p>
    <w:p w:rsidR="00E0036E" w:rsidRDefault="00E0036E">
      <w:pPr>
        <w:pStyle w:val="ConsPlusNormal"/>
        <w:spacing w:before="220"/>
        <w:ind w:firstLine="540"/>
        <w:jc w:val="both"/>
      </w:pPr>
      <w:bookmarkStart w:id="2" w:name="P143"/>
      <w:bookmarkEnd w:id="2"/>
      <w:r>
        <w:t>23. Возражение рассматривается в течение 20 рабочих дней со дня регистрации возражения.</w:t>
      </w:r>
    </w:p>
    <w:p w:rsidR="00E0036E" w:rsidRDefault="00E0036E">
      <w:pPr>
        <w:pStyle w:val="ConsPlusNormal"/>
        <w:spacing w:before="220"/>
        <w:ind w:firstLine="540"/>
        <w:jc w:val="both"/>
      </w:pPr>
      <w:r>
        <w:t>24. По результатам рассмотрения возражения принимается одно из следующих решений:</w:t>
      </w:r>
    </w:p>
    <w:p w:rsidR="00E0036E" w:rsidRDefault="00E0036E">
      <w:pPr>
        <w:pStyle w:val="ConsPlusNormal"/>
        <w:spacing w:before="220"/>
        <w:ind w:firstLine="540"/>
        <w:jc w:val="both"/>
      </w:pPr>
      <w:r>
        <w:t>а) удовлетворить возражение в форме отмены объявленного предостережения;</w:t>
      </w:r>
    </w:p>
    <w:p w:rsidR="00E0036E" w:rsidRDefault="00E0036E">
      <w:pPr>
        <w:pStyle w:val="ConsPlusNormal"/>
        <w:spacing w:before="220"/>
        <w:ind w:firstLine="540"/>
        <w:jc w:val="both"/>
      </w:pPr>
      <w:r>
        <w:lastRenderedPageBreak/>
        <w:t>б) отказать в удовлетворении возражения.</w:t>
      </w:r>
    </w:p>
    <w:p w:rsidR="00E0036E" w:rsidRDefault="00E0036E">
      <w:pPr>
        <w:pStyle w:val="ConsPlusNormal"/>
        <w:spacing w:before="220"/>
        <w:ind w:firstLine="540"/>
        <w:jc w:val="both"/>
      </w:pPr>
      <w:r>
        <w:t xml:space="preserve">25. Не позднее дня, следующего за днем принятия решения, указанного в </w:t>
      </w:r>
      <w:hyperlink w:anchor="P143">
        <w:r>
          <w:rPr>
            <w:color w:val="0000FF"/>
          </w:rPr>
          <w:t>пункте 23</w:t>
        </w:r>
      </w:hyperlink>
      <w:r>
        <w:t xml:space="preserve"> настоящего Положения, контролируемому лицу, подавшему возражение, направляется мотивированный ответ о результатах рассмотрения возражения.</w:t>
      </w:r>
    </w:p>
    <w:p w:rsidR="00E0036E" w:rsidRDefault="00E0036E">
      <w:pPr>
        <w:pStyle w:val="ConsPlusNormal"/>
        <w:jc w:val="both"/>
      </w:pPr>
    </w:p>
    <w:p w:rsidR="00E0036E" w:rsidRDefault="00E0036E">
      <w:pPr>
        <w:pStyle w:val="ConsPlusTitle"/>
        <w:jc w:val="center"/>
        <w:outlineLvl w:val="2"/>
      </w:pPr>
      <w:r>
        <w:t>Консультирование</w:t>
      </w:r>
    </w:p>
    <w:p w:rsidR="00E0036E" w:rsidRDefault="00E0036E">
      <w:pPr>
        <w:pStyle w:val="ConsPlusNormal"/>
        <w:jc w:val="both"/>
      </w:pPr>
    </w:p>
    <w:p w:rsidR="00E0036E" w:rsidRDefault="00E0036E">
      <w:pPr>
        <w:pStyle w:val="ConsPlusNormal"/>
        <w:ind w:firstLine="540"/>
        <w:jc w:val="both"/>
      </w:pPr>
      <w:r>
        <w:t>26. Консультирование может осуществляться должностным лицом контрольного (надзорного) органа или его территориального органа по телефону, посредством видео-конференц-связи, а также на личном приеме.</w:t>
      </w:r>
    </w:p>
    <w:p w:rsidR="00E0036E" w:rsidRDefault="00E0036E">
      <w:pPr>
        <w:pStyle w:val="ConsPlusNormal"/>
        <w:spacing w:before="220"/>
        <w:ind w:firstLine="540"/>
        <w:jc w:val="both"/>
      </w:pPr>
      <w:r>
        <w:t>27. Должностные лица контрольного (надзорного) органа предоставляют консультирование по следующим вопросам:</w:t>
      </w:r>
    </w:p>
    <w:p w:rsidR="00E0036E" w:rsidRDefault="00E0036E">
      <w:pPr>
        <w:pStyle w:val="ConsPlusNormal"/>
        <w:spacing w:before="220"/>
        <w:ind w:firstLine="540"/>
        <w:jc w:val="both"/>
      </w:pPr>
      <w:r>
        <w:t>а) наличие и (или) содержание обязательных требований в сфере связи;</w:t>
      </w:r>
    </w:p>
    <w:p w:rsidR="00E0036E" w:rsidRDefault="00E0036E">
      <w:pPr>
        <w:pStyle w:val="ConsPlusNormal"/>
        <w:spacing w:before="220"/>
        <w:ind w:firstLine="540"/>
        <w:jc w:val="both"/>
      </w:pPr>
      <w:r>
        <w:t>б) периодичность и порядок проведения контрольных (надзорных) мероприятий;</w:t>
      </w:r>
    </w:p>
    <w:p w:rsidR="00E0036E" w:rsidRDefault="00E0036E">
      <w:pPr>
        <w:pStyle w:val="ConsPlusNormal"/>
        <w:spacing w:before="220"/>
        <w:ind w:firstLine="540"/>
        <w:jc w:val="both"/>
      </w:pPr>
      <w:r>
        <w:t>в) порядок выполнения обязательных требований в сфере связи;</w:t>
      </w:r>
    </w:p>
    <w:p w:rsidR="00E0036E" w:rsidRDefault="00E0036E">
      <w:pPr>
        <w:pStyle w:val="ConsPlusNormal"/>
        <w:spacing w:before="220"/>
        <w:ind w:firstLine="540"/>
        <w:jc w:val="both"/>
      </w:pPr>
      <w:bookmarkStart w:id="3" w:name="P156"/>
      <w:bookmarkEnd w:id="3"/>
      <w:r>
        <w:t>г) выполнение предписания, выданного по итогам контрольного (надзорного) мероприятия.</w:t>
      </w:r>
    </w:p>
    <w:p w:rsidR="00E0036E" w:rsidRDefault="00E0036E">
      <w:pPr>
        <w:pStyle w:val="ConsPlusNormal"/>
        <w:spacing w:before="220"/>
        <w:ind w:firstLine="540"/>
        <w:jc w:val="both"/>
      </w:pPr>
      <w:r>
        <w:t xml:space="preserve">28. Должностные лица контрольного (надзорного) органа предоставляют письменное консультирование по вопросам, предусмотренным </w:t>
      </w:r>
      <w:hyperlink w:anchor="P156">
        <w:r>
          <w:rPr>
            <w:color w:val="0000FF"/>
          </w:rPr>
          <w:t>подпунктом "г" пункта 27</w:t>
        </w:r>
      </w:hyperlink>
      <w:r>
        <w:t xml:space="preserve"> настоящего Положения.</w:t>
      </w:r>
    </w:p>
    <w:p w:rsidR="00E0036E" w:rsidRDefault="00E0036E">
      <w:pPr>
        <w:pStyle w:val="ConsPlusNormal"/>
        <w:spacing w:before="220"/>
        <w:ind w:firstLine="540"/>
        <w:jc w:val="both"/>
      </w:pPr>
      <w:r>
        <w:t>29. В случае поступления в контрольный (надзорный) орган и (или) его территориальные органы 5 и более однотипных обращений контролируемых лиц или их представителей консультирование осуществляется посредством размещения на официальных сайтах в сети "Интернет" контрольного (надзорного) органа и (или) его территориальных органов письменных разъяснений по изложенным в обращениях вопросам.</w:t>
      </w:r>
    </w:p>
    <w:p w:rsidR="00E0036E" w:rsidRDefault="00E0036E">
      <w:pPr>
        <w:pStyle w:val="ConsPlusNormal"/>
        <w:jc w:val="both"/>
      </w:pPr>
    </w:p>
    <w:p w:rsidR="00E0036E" w:rsidRDefault="00E0036E">
      <w:pPr>
        <w:pStyle w:val="ConsPlusTitle"/>
        <w:jc w:val="center"/>
        <w:outlineLvl w:val="2"/>
      </w:pPr>
      <w:r>
        <w:t>Профилактический визит</w:t>
      </w:r>
    </w:p>
    <w:p w:rsidR="00E0036E" w:rsidRDefault="00E0036E">
      <w:pPr>
        <w:pStyle w:val="ConsPlusNormal"/>
        <w:jc w:val="both"/>
      </w:pPr>
    </w:p>
    <w:p w:rsidR="00E0036E" w:rsidRDefault="00E0036E">
      <w:pPr>
        <w:pStyle w:val="ConsPlusNormal"/>
        <w:ind w:firstLine="540"/>
        <w:jc w:val="both"/>
      </w:pPr>
      <w:r>
        <w:t>30. Профилактический визит и обязательный профилактический визит проводятся контрольным (надзорным) органом или его территориальным органом в форме профилактической беседы по месту осуществления деятельности контролируемого лица либо путем использования видео-конференц-связи.</w:t>
      </w:r>
    </w:p>
    <w:p w:rsidR="00E0036E" w:rsidRDefault="00E0036E">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области связи, не позднее чем в течение одного года с момента начала такой деятельности, а также в отношении объектов контроля, отнесенных к категории значительного риска.</w:t>
      </w:r>
    </w:p>
    <w:p w:rsidR="00E0036E" w:rsidRDefault="00E0036E">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или его территориальный орган не позднее чем за 3 рабочих дня до даты его проведения.</w:t>
      </w:r>
    </w:p>
    <w:p w:rsidR="00E0036E" w:rsidRDefault="00E0036E">
      <w:pPr>
        <w:pStyle w:val="ConsPlusNormal"/>
        <w:spacing w:before="220"/>
        <w:ind w:firstLine="540"/>
        <w:jc w:val="both"/>
      </w:pPr>
      <w:r>
        <w:t>31. Профилактический визит и обязательный профилактический визит (далее - профилактический визит) проводятся контрольным (надзорным) органом или его территориальным органом в следующем порядке:</w:t>
      </w:r>
    </w:p>
    <w:p w:rsidR="00E0036E" w:rsidRDefault="00E0036E">
      <w:pPr>
        <w:pStyle w:val="ConsPlusNormal"/>
        <w:spacing w:before="220"/>
        <w:ind w:firstLine="540"/>
        <w:jc w:val="both"/>
      </w:pPr>
      <w:r>
        <w:t xml:space="preserve">а) уполномоченным должностным лицом контрольного (надзорного) органа или его территориального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w:t>
      </w:r>
      <w:r>
        <w:lastRenderedPageBreak/>
        <w:t>деятельности контролируемого лица или путем использования видео-конференц-связи, определяются дата, время и лица контрольного (надзорного) органа или его территориального органа, уполномоченные на его проведение;</w:t>
      </w:r>
    </w:p>
    <w:p w:rsidR="00E0036E" w:rsidRDefault="00E0036E">
      <w:pPr>
        <w:pStyle w:val="ConsPlusNormal"/>
        <w:spacing w:before="220"/>
        <w:ind w:firstLine="540"/>
        <w:jc w:val="both"/>
      </w:pPr>
      <w:r>
        <w:t>б)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E0036E" w:rsidRDefault="00E0036E">
      <w:pPr>
        <w:pStyle w:val="ConsPlusNormal"/>
        <w:spacing w:before="220"/>
        <w:ind w:firstLine="540"/>
        <w:jc w:val="both"/>
      </w:pPr>
      <w:r>
        <w:t>в) в день проведения профилактического визита должностные лица контрольного (надзорного) органа или его территориального органа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E0036E" w:rsidRDefault="00E0036E">
      <w:pPr>
        <w:pStyle w:val="ConsPlusNormal"/>
        <w:spacing w:before="220"/>
        <w:ind w:firstLine="540"/>
        <w:jc w:val="both"/>
      </w:pPr>
      <w:r>
        <w:t>32. Срок проведения профилактического визита составляет один рабочий день.</w:t>
      </w:r>
    </w:p>
    <w:p w:rsidR="00E0036E" w:rsidRDefault="00E0036E">
      <w:pPr>
        <w:pStyle w:val="ConsPlusNormal"/>
        <w:spacing w:before="220"/>
        <w:ind w:firstLine="540"/>
        <w:jc w:val="both"/>
      </w:pPr>
      <w:r>
        <w:t>33.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 периодичности контрольных (надзорных) мероприятий, проводимых в отношении объекта контроля исходя из его отнесения к соответствующей категории риска.</w:t>
      </w:r>
    </w:p>
    <w:p w:rsidR="00E0036E" w:rsidRDefault="00E0036E">
      <w:pPr>
        <w:pStyle w:val="ConsPlusNormal"/>
        <w:spacing w:before="220"/>
        <w:ind w:firstLine="540"/>
        <w:jc w:val="both"/>
      </w:pPr>
      <w:r>
        <w:t>34.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036E" w:rsidRDefault="00E0036E">
      <w:pPr>
        <w:pStyle w:val="ConsPlusNormal"/>
        <w:spacing w:before="220"/>
        <w:ind w:firstLine="540"/>
        <w:jc w:val="both"/>
      </w:pPr>
      <w:r>
        <w:t>35.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уполномоченному должностному лицу контрольного (надзорного) органа или его территориального органа для принятия решения о проведении контрольных (надзорных) мероприятий.</w:t>
      </w:r>
    </w:p>
    <w:p w:rsidR="00E0036E" w:rsidRDefault="00E0036E">
      <w:pPr>
        <w:pStyle w:val="ConsPlusNormal"/>
        <w:spacing w:before="220"/>
        <w:ind w:firstLine="540"/>
        <w:jc w:val="both"/>
      </w:pPr>
      <w:r>
        <w:t>36. По результатам проведенного профилактического визита уполномоченным должностным лицом контрольного (надзорного) органа или территориального органа составляется отчет, который направляется должностному лицу контрольного (надзорного) органа, принявшему решение о его проведении.</w:t>
      </w:r>
    </w:p>
    <w:p w:rsidR="00E0036E" w:rsidRDefault="00E0036E">
      <w:pPr>
        <w:pStyle w:val="ConsPlusNormal"/>
        <w:jc w:val="both"/>
      </w:pPr>
    </w:p>
    <w:p w:rsidR="00E0036E" w:rsidRDefault="00E0036E">
      <w:pPr>
        <w:pStyle w:val="ConsPlusTitle"/>
        <w:jc w:val="center"/>
        <w:outlineLvl w:val="1"/>
      </w:pPr>
      <w:r>
        <w:t>IV. Осуществление государственного контроля (надзора)</w:t>
      </w:r>
    </w:p>
    <w:p w:rsidR="00E0036E" w:rsidRDefault="00E0036E">
      <w:pPr>
        <w:pStyle w:val="ConsPlusNormal"/>
        <w:jc w:val="both"/>
      </w:pPr>
    </w:p>
    <w:p w:rsidR="00E0036E" w:rsidRDefault="00E0036E">
      <w:pPr>
        <w:pStyle w:val="ConsPlusNormal"/>
        <w:ind w:firstLine="540"/>
        <w:jc w:val="both"/>
      </w:pPr>
      <w:r>
        <w:t>37. Государственный контроль (надзор) осуществляется посредством проведения следующих контрольных (надзорных) мероприятий:</w:t>
      </w:r>
    </w:p>
    <w:p w:rsidR="00E0036E" w:rsidRDefault="00E0036E">
      <w:pPr>
        <w:pStyle w:val="ConsPlusNormal"/>
        <w:spacing w:before="220"/>
        <w:ind w:firstLine="540"/>
        <w:jc w:val="both"/>
      </w:pPr>
      <w:r>
        <w:t>а) документарная проверка;</w:t>
      </w:r>
    </w:p>
    <w:p w:rsidR="00E0036E" w:rsidRDefault="00E0036E">
      <w:pPr>
        <w:pStyle w:val="ConsPlusNormal"/>
        <w:spacing w:before="220"/>
        <w:ind w:firstLine="540"/>
        <w:jc w:val="both"/>
      </w:pPr>
      <w:r>
        <w:t>б) выездная проверка.</w:t>
      </w:r>
    </w:p>
    <w:p w:rsidR="00E0036E" w:rsidRDefault="00E0036E">
      <w:pPr>
        <w:pStyle w:val="ConsPlusNormal"/>
        <w:spacing w:before="220"/>
        <w:ind w:firstLine="540"/>
        <w:jc w:val="both"/>
      </w:pPr>
      <w:r>
        <w:t xml:space="preserve">38. Внеплановые контрольные (надзорные) мероприятия проводятся в соответствии с положениями </w:t>
      </w:r>
      <w:hyperlink r:id="rId24">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jc w:val="both"/>
      </w:pPr>
      <w:r>
        <w:t xml:space="preserve">(п. 38 в ред. </w:t>
      </w:r>
      <w:hyperlink r:id="rId25">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r>
        <w:t xml:space="preserve">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w:t>
      </w:r>
      <w:r>
        <w:lastRenderedPageBreak/>
        <w:t>согласованного с органами прокуратуры.</w:t>
      </w:r>
    </w:p>
    <w:p w:rsidR="00E0036E" w:rsidRDefault="00E0036E">
      <w:pPr>
        <w:pStyle w:val="ConsPlusNormal"/>
        <w:spacing w:before="220"/>
        <w:ind w:firstLine="540"/>
        <w:jc w:val="both"/>
      </w:pPr>
      <w:r>
        <w:t xml:space="preserve">40. В решении о проведении контрольного (надзорного) мероприятия указываются сведения, установленные </w:t>
      </w:r>
      <w:hyperlink r:id="rId26">
        <w:r>
          <w:rPr>
            <w:color w:val="0000FF"/>
          </w:rPr>
          <w:t>частью 1 статьи 64</w:t>
        </w:r>
      </w:hyperlink>
      <w:r>
        <w:t xml:space="preserve"> Федерального закона "О государственном контроле (надзоре) и муниципальном контроле в Российской Федерации", а также срок проведения контрольного (надзорного) мероприятия.</w:t>
      </w:r>
    </w:p>
    <w:p w:rsidR="00E0036E" w:rsidRDefault="00E0036E">
      <w:pPr>
        <w:pStyle w:val="ConsPlusNormal"/>
        <w:spacing w:before="220"/>
        <w:ind w:firstLine="540"/>
        <w:jc w:val="both"/>
      </w:pPr>
      <w:r>
        <w:t>41.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в целях фиксации доказательств нарушений обязательных требований при осуществлении контрольных (надзорных) мероприятий, принимается должностными лицами контрольного (надзорного) органа самостоятельно при проведении выездной проверки.</w:t>
      </w:r>
    </w:p>
    <w:p w:rsidR="00E0036E" w:rsidRDefault="00E0036E">
      <w:pPr>
        <w:pStyle w:val="ConsPlusNormal"/>
        <w:spacing w:before="22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E0036E" w:rsidRDefault="00E0036E">
      <w:pPr>
        <w:pStyle w:val="ConsPlusNormal"/>
        <w:spacing w:before="220"/>
        <w:ind w:firstLine="540"/>
        <w:jc w:val="both"/>
      </w:pPr>
      <w:r>
        <w:t>42.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0036E" w:rsidRDefault="00E0036E">
      <w:pPr>
        <w:pStyle w:val="ConsPlusNormal"/>
        <w:spacing w:before="220"/>
        <w:ind w:firstLine="540"/>
        <w:jc w:val="both"/>
      </w:pPr>
      <w:r>
        <w:t>Индивидуальный предприниматель, физическое лицо,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указанного обращения индивидуального предпринимателя, физического лица в контрольный (надзорный) орган, в случае:</w:t>
      </w:r>
    </w:p>
    <w:p w:rsidR="00E0036E" w:rsidRDefault="00E0036E">
      <w:pPr>
        <w:pStyle w:val="ConsPlusNormal"/>
        <w:spacing w:before="220"/>
        <w:ind w:firstLine="540"/>
        <w:jc w:val="both"/>
      </w:pPr>
      <w:r>
        <w:t>а) временной нетрудоспособности индивидуального предпринимателя;</w:t>
      </w:r>
    </w:p>
    <w:p w:rsidR="00E0036E" w:rsidRDefault="00E0036E">
      <w:pPr>
        <w:pStyle w:val="ConsPlusNormal"/>
        <w:spacing w:before="220"/>
        <w:ind w:firstLine="540"/>
        <w:jc w:val="both"/>
      </w:pPr>
      <w:r>
        <w:t>б) нахождения индивидуального предпринимателя в служебной командировке в ином населенном пункте.</w:t>
      </w:r>
    </w:p>
    <w:p w:rsidR="00E0036E" w:rsidRDefault="00E0036E">
      <w:pPr>
        <w:pStyle w:val="ConsPlusNormal"/>
        <w:jc w:val="both"/>
      </w:pPr>
    </w:p>
    <w:p w:rsidR="00E0036E" w:rsidRDefault="00E0036E">
      <w:pPr>
        <w:pStyle w:val="ConsPlusTitle"/>
        <w:jc w:val="center"/>
        <w:outlineLvl w:val="2"/>
      </w:pPr>
      <w:r>
        <w:t>Документарная проверка</w:t>
      </w:r>
    </w:p>
    <w:p w:rsidR="00E0036E" w:rsidRDefault="00E0036E">
      <w:pPr>
        <w:pStyle w:val="ConsPlusNormal"/>
        <w:jc w:val="both"/>
      </w:pPr>
    </w:p>
    <w:p w:rsidR="00E0036E" w:rsidRDefault="00E0036E">
      <w:pPr>
        <w:pStyle w:val="ConsPlusNormal"/>
        <w:ind w:firstLine="540"/>
        <w:jc w:val="both"/>
      </w:pPr>
      <w:r>
        <w:t>43. В ходе документарной проверки могут совершаться следующие контрольные (надзорные) действия:</w:t>
      </w:r>
    </w:p>
    <w:p w:rsidR="00E0036E" w:rsidRDefault="00E0036E">
      <w:pPr>
        <w:pStyle w:val="ConsPlusNormal"/>
        <w:spacing w:before="220"/>
        <w:ind w:firstLine="540"/>
        <w:jc w:val="both"/>
      </w:pPr>
      <w:r>
        <w:t>а) получение письменных объяснений;</w:t>
      </w:r>
    </w:p>
    <w:p w:rsidR="00E0036E" w:rsidRDefault="00E0036E">
      <w:pPr>
        <w:pStyle w:val="ConsPlusNormal"/>
        <w:spacing w:before="220"/>
        <w:ind w:firstLine="540"/>
        <w:jc w:val="both"/>
      </w:pPr>
      <w:r>
        <w:t>б) истребование документов;</w:t>
      </w:r>
    </w:p>
    <w:p w:rsidR="00E0036E" w:rsidRDefault="00E0036E">
      <w:pPr>
        <w:pStyle w:val="ConsPlusNormal"/>
        <w:spacing w:before="220"/>
        <w:ind w:firstLine="540"/>
        <w:jc w:val="both"/>
      </w:pPr>
      <w:r>
        <w:t>в) экспертиза.</w:t>
      </w:r>
    </w:p>
    <w:p w:rsidR="00E0036E" w:rsidRDefault="00E0036E">
      <w:pPr>
        <w:pStyle w:val="ConsPlusNormal"/>
        <w:jc w:val="both"/>
      </w:pPr>
      <w:r>
        <w:t xml:space="preserve">(пп. "в" введен </w:t>
      </w:r>
      <w:hyperlink r:id="rId27">
        <w:r>
          <w:rPr>
            <w:color w:val="0000FF"/>
          </w:rPr>
          <w:t>Постановлением</w:t>
        </w:r>
      </w:hyperlink>
      <w:r>
        <w:t xml:space="preserve"> Правительства РФ от 13.01.2022 N 2)</w:t>
      </w:r>
    </w:p>
    <w:p w:rsidR="00E0036E" w:rsidRDefault="00E0036E">
      <w:pPr>
        <w:pStyle w:val="ConsPlusNormal"/>
        <w:spacing w:before="220"/>
        <w:ind w:firstLine="540"/>
        <w:jc w:val="both"/>
      </w:pPr>
      <w:r>
        <w:lastRenderedPageBreak/>
        <w:t xml:space="preserve">44. Решение о проведении документарной проверки принимается должностными лицами, указанными в </w:t>
      </w:r>
      <w:hyperlink w:anchor="P59">
        <w:r>
          <w:rPr>
            <w:color w:val="0000FF"/>
          </w:rPr>
          <w:t>пункте 6</w:t>
        </w:r>
      </w:hyperlink>
      <w:r>
        <w:t xml:space="preserve"> настоящего Положения.</w:t>
      </w:r>
    </w:p>
    <w:p w:rsidR="00E0036E" w:rsidRDefault="00E0036E">
      <w:pPr>
        <w:pStyle w:val="ConsPlusNormal"/>
        <w:spacing w:before="220"/>
        <w:ind w:firstLine="540"/>
        <w:jc w:val="both"/>
      </w:pPr>
      <w:r>
        <w:t xml:space="preserve">Сведения о принятом решении о проведении документарной проверки размещаются в едином реестре контрольных (надзорных) мероприятий в соответствии с </w:t>
      </w:r>
      <w:hyperlink r:id="rId28">
        <w:r>
          <w:rPr>
            <w:color w:val="0000FF"/>
          </w:rPr>
          <w:t>правилами</w:t>
        </w:r>
      </w:hyperlink>
      <w:r>
        <w:t xml:space="preserve"> формирования и ведения единого реестра контрольных (надзорных) мероприятий, утверждаемыми Правительством Российской Федерации.</w:t>
      </w:r>
    </w:p>
    <w:p w:rsidR="00E0036E" w:rsidRDefault="00E0036E">
      <w:pPr>
        <w:pStyle w:val="ConsPlusNormal"/>
        <w:spacing w:before="220"/>
        <w:ind w:firstLine="540"/>
        <w:jc w:val="both"/>
      </w:pPr>
      <w:r>
        <w:t>45. Документарная проверка проводится по месту нахождения контрольного (надзорного) органа или его территориального органа.</w:t>
      </w:r>
    </w:p>
    <w:p w:rsidR="00E0036E" w:rsidRDefault="00E0036E">
      <w:pPr>
        <w:pStyle w:val="ConsPlusNormal"/>
        <w:spacing w:before="220"/>
        <w:ind w:firstLine="540"/>
        <w:jc w:val="both"/>
      </w:pPr>
      <w: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0036E" w:rsidRDefault="00E0036E">
      <w:pPr>
        <w:pStyle w:val="ConsPlusNormal"/>
        <w:spacing w:before="220"/>
        <w:ind w:firstLine="540"/>
        <w:jc w:val="both"/>
      </w:pPr>
      <w:r>
        <w:t>46. В ходе документарной проверки рассматриваются документы контролируемых лиц, имеющиеся в распоряжении контрольного (надзорного) органа и (или) его территориальных органов, результаты предыдущих контрольных (надзорных) мероприятий, материалы рассмотрения дел об административных правонарушениях, иные документы о результатах осуществленных в отношении этих контролируемых лиц контрольных (надзорных) мероприятий, в том числе данные государственных информационных систем.</w:t>
      </w:r>
    </w:p>
    <w:p w:rsidR="00E0036E" w:rsidRDefault="00E0036E">
      <w:pPr>
        <w:pStyle w:val="ConsPlusNormal"/>
        <w:spacing w:before="220"/>
        <w:ind w:firstLine="540"/>
        <w:jc w:val="both"/>
      </w:pPr>
      <w:r>
        <w:t>47.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или его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указанные в требовании документы.</w:t>
      </w:r>
    </w:p>
    <w:p w:rsidR="00E0036E" w:rsidRDefault="00E0036E">
      <w:pPr>
        <w:pStyle w:val="ConsPlusNormal"/>
        <w:spacing w:before="220"/>
        <w:ind w:firstLine="540"/>
        <w:jc w:val="both"/>
      </w:pPr>
      <w:r>
        <w:t>48.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и (или) его территориального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 или его территориальный орган.</w:t>
      </w:r>
    </w:p>
    <w:p w:rsidR="00E0036E" w:rsidRDefault="00E0036E">
      <w:pPr>
        <w:pStyle w:val="ConsPlusNormal"/>
        <w:jc w:val="both"/>
      </w:pPr>
    </w:p>
    <w:p w:rsidR="00E0036E" w:rsidRDefault="00E0036E">
      <w:pPr>
        <w:pStyle w:val="ConsPlusTitle"/>
        <w:jc w:val="center"/>
        <w:outlineLvl w:val="2"/>
      </w:pPr>
      <w:r>
        <w:t>Выездная проверка</w:t>
      </w:r>
    </w:p>
    <w:p w:rsidR="00E0036E" w:rsidRDefault="00E0036E">
      <w:pPr>
        <w:pStyle w:val="ConsPlusNormal"/>
        <w:jc w:val="both"/>
      </w:pPr>
    </w:p>
    <w:p w:rsidR="00E0036E" w:rsidRDefault="00E0036E">
      <w:pPr>
        <w:pStyle w:val="ConsPlusNormal"/>
        <w:ind w:firstLine="540"/>
        <w:jc w:val="both"/>
      </w:pPr>
      <w:r>
        <w:t>49. В ходе выездной проверки могут совершаться следующие контрольные (надзорные) действия:</w:t>
      </w:r>
    </w:p>
    <w:p w:rsidR="00E0036E" w:rsidRDefault="00E0036E">
      <w:pPr>
        <w:pStyle w:val="ConsPlusNormal"/>
        <w:spacing w:before="220"/>
        <w:ind w:firstLine="540"/>
        <w:jc w:val="both"/>
      </w:pPr>
      <w:r>
        <w:t>а) осмотр;</w:t>
      </w:r>
    </w:p>
    <w:p w:rsidR="00E0036E" w:rsidRDefault="00E0036E">
      <w:pPr>
        <w:pStyle w:val="ConsPlusNormal"/>
        <w:spacing w:before="220"/>
        <w:ind w:firstLine="540"/>
        <w:jc w:val="both"/>
      </w:pPr>
      <w:r>
        <w:t>б) получение письменных объяснений;</w:t>
      </w:r>
    </w:p>
    <w:p w:rsidR="00E0036E" w:rsidRDefault="00E0036E">
      <w:pPr>
        <w:pStyle w:val="ConsPlusNormal"/>
        <w:spacing w:before="220"/>
        <w:ind w:firstLine="540"/>
        <w:jc w:val="both"/>
      </w:pPr>
      <w:r>
        <w:t>в) истребование документов;</w:t>
      </w:r>
    </w:p>
    <w:p w:rsidR="00E0036E" w:rsidRDefault="00E0036E">
      <w:pPr>
        <w:pStyle w:val="ConsPlusNormal"/>
        <w:spacing w:before="220"/>
        <w:ind w:firstLine="540"/>
        <w:jc w:val="both"/>
      </w:pPr>
      <w:r>
        <w:t>г) экспертиза;</w:t>
      </w:r>
    </w:p>
    <w:p w:rsidR="00E0036E" w:rsidRDefault="00E0036E">
      <w:pPr>
        <w:pStyle w:val="ConsPlusNormal"/>
        <w:jc w:val="both"/>
      </w:pPr>
      <w:r>
        <w:t xml:space="preserve">(пп. "г" введен </w:t>
      </w:r>
      <w:hyperlink r:id="rId29">
        <w:r>
          <w:rPr>
            <w:color w:val="0000FF"/>
          </w:rPr>
          <w:t>Постановлением</w:t>
        </w:r>
      </w:hyperlink>
      <w:r>
        <w:t xml:space="preserve"> Правительства РФ от 13.01.2022 N 2)</w:t>
      </w:r>
    </w:p>
    <w:p w:rsidR="00E0036E" w:rsidRDefault="00E0036E">
      <w:pPr>
        <w:pStyle w:val="ConsPlusNormal"/>
        <w:spacing w:before="220"/>
        <w:ind w:firstLine="540"/>
        <w:jc w:val="both"/>
      </w:pPr>
      <w:r>
        <w:lastRenderedPageBreak/>
        <w:t>д) инструментальное обследование.</w:t>
      </w:r>
    </w:p>
    <w:p w:rsidR="00E0036E" w:rsidRDefault="00E0036E">
      <w:pPr>
        <w:pStyle w:val="ConsPlusNormal"/>
        <w:jc w:val="both"/>
      </w:pPr>
      <w:r>
        <w:t xml:space="preserve">(пп. "д" введен </w:t>
      </w:r>
      <w:hyperlink r:id="rId30">
        <w:r>
          <w:rPr>
            <w:color w:val="0000FF"/>
          </w:rPr>
          <w:t>Постановлением</w:t>
        </w:r>
      </w:hyperlink>
      <w:r>
        <w:t xml:space="preserve"> Правительства РФ от 13.01.2022 N 2)</w:t>
      </w:r>
    </w:p>
    <w:p w:rsidR="00E0036E" w:rsidRDefault="00E0036E">
      <w:pPr>
        <w:pStyle w:val="ConsPlusNormal"/>
        <w:spacing w:before="220"/>
        <w:ind w:firstLine="540"/>
        <w:jc w:val="both"/>
      </w:pPr>
      <w:r>
        <w:t>50. Выездная проверка проводится посредством взаимодействия с контролируемым лицом в целях оценки соблюдения таким лицом обязательных требований, а также оценки выполнения решений контрольного (надзорного) органа или его территориального органа.</w:t>
      </w:r>
    </w:p>
    <w:p w:rsidR="00E0036E" w:rsidRDefault="00E0036E">
      <w:pPr>
        <w:pStyle w:val="ConsPlusNormal"/>
        <w:spacing w:before="220"/>
        <w:ind w:firstLine="540"/>
        <w:jc w:val="both"/>
      </w:pPr>
      <w:r>
        <w:t>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036E" w:rsidRDefault="00E0036E">
      <w:pPr>
        <w:pStyle w:val="ConsPlusNormal"/>
        <w:spacing w:before="220"/>
        <w:ind w:firstLine="540"/>
        <w:jc w:val="both"/>
      </w:pPr>
      <w:r>
        <w:t xml:space="preserve">52.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spacing w:before="220"/>
        <w:ind w:firstLine="540"/>
        <w:jc w:val="both"/>
      </w:pPr>
      <w:r>
        <w:t>53. Срок проведения выездной проверки 10 рабочих дней. В отношении одного субъекта малого предпринимательства общий срок взаимодействия в ходе проведения выездной проверки 50 часов для малого предприятия и 15 часов для микропредприятия.</w:t>
      </w:r>
    </w:p>
    <w:p w:rsidR="00E0036E" w:rsidRDefault="00E0036E">
      <w:pPr>
        <w:pStyle w:val="ConsPlusNormal"/>
        <w:spacing w:before="220"/>
        <w:ind w:firstLine="540"/>
        <w:jc w:val="both"/>
      </w:pPr>
      <w:r>
        <w:t>54.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0036E" w:rsidRDefault="00E0036E">
      <w:pPr>
        <w:pStyle w:val="ConsPlusNormal"/>
        <w:jc w:val="both"/>
      </w:pPr>
    </w:p>
    <w:p w:rsidR="00E0036E" w:rsidRDefault="00E0036E">
      <w:pPr>
        <w:pStyle w:val="ConsPlusTitle"/>
        <w:jc w:val="center"/>
        <w:outlineLvl w:val="2"/>
      </w:pPr>
      <w:r>
        <w:t>Осуществление контрольных (надзорных) мероприятий,</w:t>
      </w:r>
    </w:p>
    <w:p w:rsidR="00E0036E" w:rsidRDefault="00E0036E">
      <w:pPr>
        <w:pStyle w:val="ConsPlusTitle"/>
        <w:jc w:val="center"/>
      </w:pPr>
      <w:r>
        <w:t>проводимых без взаимодействия с контролируемым лицом</w:t>
      </w:r>
    </w:p>
    <w:p w:rsidR="00E0036E" w:rsidRDefault="00E0036E">
      <w:pPr>
        <w:pStyle w:val="ConsPlusNormal"/>
        <w:jc w:val="both"/>
      </w:pPr>
    </w:p>
    <w:p w:rsidR="00E0036E" w:rsidRDefault="00E0036E">
      <w:pPr>
        <w:pStyle w:val="ConsPlusNormal"/>
        <w:ind w:firstLine="540"/>
        <w:jc w:val="both"/>
      </w:pPr>
      <w:r>
        <w:t>55. К контрольным (надзорным) мероприятиям, проводимым контрольным (надзорным) органом или его территориальными органами без взаимодействия с контролируемым лицом, относится наблюдение за соблюдением обязательных требований (далее - мониторинг безопасности), осуществляемое путем:</w:t>
      </w:r>
    </w:p>
    <w:p w:rsidR="00E0036E" w:rsidRDefault="00E0036E">
      <w:pPr>
        <w:pStyle w:val="ConsPlusNormal"/>
        <w:spacing w:before="220"/>
        <w:ind w:firstLine="540"/>
        <w:jc w:val="both"/>
      </w:pPr>
      <w:r>
        <w:t xml:space="preserve">измерения параметров функционирования сетей и средств связи, включая измерение параметров излучений радиоэлектронных средств и высокочастотных устройств гражданского назначения в порядке, установленном </w:t>
      </w:r>
      <w:hyperlink r:id="rId32">
        <w:r>
          <w:rPr>
            <w:color w:val="0000FF"/>
          </w:rPr>
          <w:t>Правилами</w:t>
        </w:r>
      </w:hyperlink>
      <w:r>
        <w:t xml:space="preserve"> осуществления радиоконтроля в Российской Федерации, утвержденными постановлением Правительства Российской Федерации от 1 апреля 2005 г. N 175 "Об утверждении Правил осуществления радиоконтроля в Российской Федерации";</w:t>
      </w:r>
    </w:p>
    <w:p w:rsidR="00E0036E" w:rsidRDefault="00E0036E">
      <w:pPr>
        <w:pStyle w:val="ConsPlusNormal"/>
        <w:spacing w:before="220"/>
        <w:ind w:firstLine="540"/>
        <w:jc w:val="both"/>
      </w:pPr>
      <w:r>
        <w:t>анализа данных об объектах государственного контроля (надзора), имеющихся у контрольного (надзорного)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E0036E" w:rsidRDefault="00E0036E">
      <w:pPr>
        <w:pStyle w:val="ConsPlusNormal"/>
        <w:spacing w:before="220"/>
        <w:ind w:firstLine="540"/>
        <w:jc w:val="both"/>
      </w:pPr>
      <w:r>
        <w:t>В ходе мониторинга безопасности могут использоваться средства фото-, аудио- и видеофиксации нарушений, а также технические и программные средства контроля, применение которых не влияет на работоспособность сетей (средств) связи контролируемых лиц.</w:t>
      </w:r>
    </w:p>
    <w:p w:rsidR="00E0036E" w:rsidRDefault="00E0036E">
      <w:pPr>
        <w:pStyle w:val="ConsPlusNormal"/>
        <w:spacing w:before="220"/>
        <w:ind w:firstLine="540"/>
        <w:jc w:val="both"/>
      </w:pPr>
      <w:r>
        <w:t xml:space="preserve">56. Выявленные в ходе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решения о проведении внепланового контрольного (надзорного) мероприятия в соответствии со </w:t>
      </w:r>
      <w:hyperlink r:id="rId33">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spacing w:before="220"/>
        <w:ind w:firstLine="540"/>
        <w:jc w:val="both"/>
      </w:pPr>
      <w:bookmarkStart w:id="4" w:name="P230"/>
      <w:bookmarkEnd w:id="4"/>
      <w:r>
        <w:lastRenderedPageBreak/>
        <w:t>57. Мониторинг безопасности проводится уполномоченными должностными лицами контрольного (надзорного) органа или его территориальных органов в пределах своей компетенции на основании задания, утверждаемого руководителем или заместителем руководителя контрольного (надзорного) органа или его территориальных органов.</w:t>
      </w:r>
    </w:p>
    <w:p w:rsidR="00E0036E" w:rsidRDefault="00E0036E">
      <w:pPr>
        <w:pStyle w:val="ConsPlusNormal"/>
        <w:spacing w:before="220"/>
        <w:ind w:firstLine="540"/>
        <w:jc w:val="both"/>
      </w:pPr>
      <w:r>
        <w:t>58. Мониторинг безопасности допускается осуществлять с привлечением контрольным (надзорным) органом или его территориальными органами эксперта экспертной организации при условии недопущения возникновения конфликта интересов.</w:t>
      </w:r>
    </w:p>
    <w:p w:rsidR="00E0036E" w:rsidRDefault="00E0036E">
      <w:pPr>
        <w:pStyle w:val="ConsPlusNormal"/>
        <w:spacing w:before="220"/>
        <w:ind w:firstLine="540"/>
        <w:jc w:val="both"/>
      </w:pPr>
      <w:r>
        <w:t xml:space="preserve">59. Порядок оформления и содержание заданий, указанных в </w:t>
      </w:r>
      <w:hyperlink w:anchor="P230">
        <w:r>
          <w:rPr>
            <w:color w:val="0000FF"/>
          </w:rPr>
          <w:t>пункте 57</w:t>
        </w:r>
      </w:hyperlink>
      <w:r>
        <w:t xml:space="preserve"> настоящего Положения, и порядок оформления должностными лицами контрольного (надзорного) органа или его территориальных органов результатов мониторинга безопасности устанавливаются контрольным (надзорным) органом.</w:t>
      </w:r>
    </w:p>
    <w:p w:rsidR="00E0036E" w:rsidRDefault="00E0036E">
      <w:pPr>
        <w:pStyle w:val="ConsPlusNormal"/>
        <w:jc w:val="both"/>
      </w:pPr>
      <w:r>
        <w:t xml:space="preserve">(в ред. </w:t>
      </w:r>
      <w:hyperlink r:id="rId34">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r>
        <w:t>Задание на проведение мониторинга безопасности оформляется контрольным (надзорным) органом или его территориальным органом в письменной форме в течение 3 рабочих дней со дня получения соответствующей резолюции руководителя (заместителя руководителя) контрольного (надзорного) органа или его территориального органа.</w:t>
      </w:r>
    </w:p>
    <w:p w:rsidR="00E0036E" w:rsidRDefault="00E0036E">
      <w:pPr>
        <w:pStyle w:val="ConsPlusNormal"/>
        <w:spacing w:before="220"/>
        <w:ind w:firstLine="540"/>
        <w:jc w:val="both"/>
      </w:pPr>
      <w:r>
        <w:t>60. По окончании проведения мониторинга безопасности составляется акт мониторинга.</w:t>
      </w:r>
    </w:p>
    <w:p w:rsidR="00E0036E" w:rsidRDefault="00E0036E">
      <w:pPr>
        <w:pStyle w:val="ConsPlusNormal"/>
        <w:spacing w:before="220"/>
        <w:ind w:firstLine="540"/>
        <w:jc w:val="both"/>
      </w:pPr>
      <w:r>
        <w:t>61. В случае если по результатам проведения мониторинга безопасности выявлено нарушение обязательных требований, в акте мониторинга должно быть указано, какое именно обязательное требование нарушено, каким нормативным правовым актом и его структурной единицей оно установлено. Документы, иные материалы, являющиеся доказательствами нарушения обязательных требований, должны быть приобщены к акту мониторинга.</w:t>
      </w:r>
    </w:p>
    <w:p w:rsidR="00E0036E" w:rsidRDefault="00E0036E">
      <w:pPr>
        <w:pStyle w:val="ConsPlusNormal"/>
        <w:jc w:val="both"/>
      </w:pPr>
    </w:p>
    <w:p w:rsidR="00E0036E" w:rsidRDefault="00E0036E">
      <w:pPr>
        <w:pStyle w:val="ConsPlusTitle"/>
        <w:jc w:val="center"/>
        <w:outlineLvl w:val="1"/>
      </w:pPr>
      <w:r>
        <w:t>V. Результаты контрольного (надзорного) мероприятия</w:t>
      </w:r>
    </w:p>
    <w:p w:rsidR="00E0036E" w:rsidRDefault="00E0036E">
      <w:pPr>
        <w:pStyle w:val="ConsPlusNormal"/>
        <w:jc w:val="both"/>
      </w:pPr>
    </w:p>
    <w:p w:rsidR="00E0036E" w:rsidRDefault="00E0036E">
      <w:pPr>
        <w:pStyle w:val="ConsPlusNormal"/>
        <w:ind w:firstLine="540"/>
        <w:jc w:val="both"/>
      </w:pPr>
      <w:r>
        <w:t>62. По окончании проведения контрольного (надзорного) мероприятия составляется акт контрольного (надзорного) мероприятия (далее - акт).</w:t>
      </w:r>
    </w:p>
    <w:p w:rsidR="00E0036E" w:rsidRDefault="00E0036E">
      <w:pPr>
        <w:pStyle w:val="ConsPlusNormal"/>
        <w:spacing w:before="220"/>
        <w:ind w:firstLine="540"/>
        <w:jc w:val="both"/>
      </w:pPr>
      <w:r>
        <w:t>63.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0036E" w:rsidRDefault="00E0036E">
      <w:pPr>
        <w:pStyle w:val="ConsPlusNormal"/>
        <w:spacing w:before="220"/>
        <w:ind w:firstLine="540"/>
        <w:jc w:val="both"/>
      </w:pPr>
      <w:r>
        <w:t>64. Оформление акта производится на месте проведения контрольного (надзорного) мероприятия в день окончания проведения такого мероприятия.</w:t>
      </w:r>
    </w:p>
    <w:p w:rsidR="00E0036E" w:rsidRDefault="00E0036E">
      <w:pPr>
        <w:pStyle w:val="ConsPlusNormal"/>
        <w:spacing w:before="220"/>
        <w:ind w:firstLine="540"/>
        <w:jc w:val="both"/>
      </w:pPr>
      <w:r>
        <w:t xml:space="preserve">65.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В этом случае акт направляется контролируемому лицу в порядке, установленном </w:t>
      </w:r>
      <w:hyperlink r:id="rId35">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spacing w:before="220"/>
        <w:ind w:firstLine="540"/>
        <w:jc w:val="both"/>
      </w:pPr>
      <w:r>
        <w:t xml:space="preserve">66. В случае проведения документарной проверки акт направляется контролируемому лицу в порядке, установленном </w:t>
      </w:r>
      <w:hyperlink r:id="rId36">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и размещается в едином реестре контрольных (надзорных) мероприятий в соответствии с </w:t>
      </w:r>
      <w:hyperlink r:id="rId37">
        <w:r>
          <w:rPr>
            <w:color w:val="0000FF"/>
          </w:rPr>
          <w:t>правилами</w:t>
        </w:r>
      </w:hyperlink>
      <w:r>
        <w:t xml:space="preserve"> формирования и ведения </w:t>
      </w:r>
      <w:r>
        <w:lastRenderedPageBreak/>
        <w:t>единого реестра контрольных (надзорных) мероприятий, утверждаемыми Правительством Российской Федерации.</w:t>
      </w:r>
    </w:p>
    <w:p w:rsidR="00E0036E" w:rsidRDefault="00E0036E">
      <w:pPr>
        <w:pStyle w:val="ConsPlusNormal"/>
        <w:spacing w:before="220"/>
        <w:ind w:firstLine="540"/>
        <w:jc w:val="both"/>
      </w:pPr>
      <w:r>
        <w:t>67.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0036E" w:rsidRDefault="00E0036E">
      <w:pPr>
        <w:pStyle w:val="ConsPlusNormal"/>
        <w:spacing w:before="220"/>
        <w:ind w:firstLine="540"/>
        <w:jc w:val="both"/>
      </w:pPr>
      <w:r>
        <w:t>68.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036E" w:rsidRDefault="00E0036E">
      <w:pPr>
        <w:pStyle w:val="ConsPlusNormal"/>
        <w:spacing w:before="220"/>
        <w:ind w:firstLine="540"/>
        <w:jc w:val="both"/>
      </w:pPr>
      <w:r>
        <w:t>69. В случае если по результатам проведения контрольного (надзорного) мероприятия выявлены нарушения контролируемым лицом обязательных требований, контрольным (надзорным) органом или его территориальным органом выдается предписание об устранении выявленных нарушений обязательных требований, которое является приложением к акту.</w:t>
      </w:r>
    </w:p>
    <w:p w:rsidR="00E0036E" w:rsidRDefault="00E0036E">
      <w:pPr>
        <w:pStyle w:val="ConsPlusNormal"/>
        <w:jc w:val="both"/>
      </w:pPr>
      <w:r>
        <w:t xml:space="preserve">(п. 69 в ред. </w:t>
      </w:r>
      <w:hyperlink r:id="rId38">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r>
        <w:t xml:space="preserve">70.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39">
        <w:r>
          <w:rPr>
            <w:color w:val="0000FF"/>
          </w:rPr>
          <w:t>частью 2 статьи 88</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jc w:val="both"/>
      </w:pPr>
    </w:p>
    <w:p w:rsidR="00E0036E" w:rsidRDefault="00E0036E">
      <w:pPr>
        <w:pStyle w:val="ConsPlusTitle"/>
        <w:jc w:val="center"/>
        <w:outlineLvl w:val="1"/>
      </w:pPr>
      <w:r>
        <w:t>VI. Обжалование решений контрольного</w:t>
      </w:r>
    </w:p>
    <w:p w:rsidR="00E0036E" w:rsidRDefault="00E0036E">
      <w:pPr>
        <w:pStyle w:val="ConsPlusTitle"/>
        <w:jc w:val="center"/>
      </w:pPr>
      <w:r>
        <w:t>(надзорного) органа и его территориальных органов, действий</w:t>
      </w:r>
    </w:p>
    <w:p w:rsidR="00E0036E" w:rsidRDefault="00E0036E">
      <w:pPr>
        <w:pStyle w:val="ConsPlusTitle"/>
        <w:jc w:val="center"/>
      </w:pPr>
      <w:r>
        <w:t>(бездействия) должностных лиц контрольного (надзорного)</w:t>
      </w:r>
    </w:p>
    <w:p w:rsidR="00E0036E" w:rsidRDefault="00E0036E">
      <w:pPr>
        <w:pStyle w:val="ConsPlusTitle"/>
        <w:jc w:val="center"/>
      </w:pPr>
      <w:r>
        <w:t>органа и его территориальных органов</w:t>
      </w:r>
    </w:p>
    <w:p w:rsidR="00E0036E" w:rsidRDefault="00E0036E">
      <w:pPr>
        <w:pStyle w:val="ConsPlusNormal"/>
        <w:jc w:val="both"/>
      </w:pPr>
    </w:p>
    <w:p w:rsidR="00E0036E" w:rsidRDefault="00E0036E">
      <w:pPr>
        <w:pStyle w:val="ConsPlusNormal"/>
        <w:ind w:firstLine="540"/>
        <w:jc w:val="both"/>
      </w:pPr>
      <w:r>
        <w:t xml:space="preserve">71. Правом на обжалование решений контрольного (надзорного) органа и его территориальных органов, действий (бездействия) должностных лиц контрольного (надзорного) органа и его территориальных органов обладает контролируемое лицо, в отношении которого приняты решения или совершены действия (бездействие), указанные в </w:t>
      </w:r>
      <w:hyperlink r:id="rId40">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spacing w:before="220"/>
        <w:ind w:firstLine="540"/>
        <w:jc w:val="both"/>
      </w:pPr>
      <w:r>
        <w:t xml:space="preserve">72. Жалоба подается контролируемым лицом в контрольный (надзорный) орган или его территориальный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за исключением случая, предусмотренного </w:t>
      </w:r>
      <w:hyperlink r:id="rId41">
        <w:r>
          <w:rPr>
            <w:color w:val="0000FF"/>
          </w:rPr>
          <w:t>частью 1.1 статьи 40</w:t>
        </w:r>
      </w:hyperlink>
      <w:r>
        <w:t xml:space="preserve"> Федерального закона "О государственном контроле (надзоре) и муниципальном контроле в Российской Федерации".</w:t>
      </w:r>
    </w:p>
    <w:p w:rsidR="00E0036E" w:rsidRDefault="00E0036E">
      <w:pPr>
        <w:pStyle w:val="ConsPlusNormal"/>
        <w:spacing w:before="220"/>
        <w:ind w:firstLine="540"/>
        <w:jc w:val="both"/>
      </w:pPr>
      <w:r>
        <w:t>73.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территориального органа либо контрольного (надзорного) органа.</w:t>
      </w:r>
    </w:p>
    <w:p w:rsidR="00E0036E" w:rsidRDefault="00E0036E">
      <w:pPr>
        <w:pStyle w:val="ConsPlusNormal"/>
        <w:spacing w:before="220"/>
        <w:ind w:firstLine="540"/>
        <w:jc w:val="both"/>
      </w:pPr>
      <w:r>
        <w:t>Жалоба на действия (бездействие) руководителя (заместителя руководителя) территориального органа контрольного (надзорного) органа рассматривается контрольным (надзорным) органом.</w:t>
      </w:r>
    </w:p>
    <w:p w:rsidR="00E0036E" w:rsidRDefault="00E0036E">
      <w:pPr>
        <w:pStyle w:val="ConsPlusNormal"/>
        <w:spacing w:before="220"/>
        <w:ind w:firstLine="540"/>
        <w:jc w:val="both"/>
      </w:pPr>
      <w:r>
        <w:t>Жалоба на решение контрольного (надзорного) органа, принятое его центральным аппаратом, действия (бездействие) должностных лиц его центрального аппарата рассматривается руководителем контрольного (надзорного) органа.</w:t>
      </w:r>
    </w:p>
    <w:p w:rsidR="00E0036E" w:rsidRDefault="00E0036E">
      <w:pPr>
        <w:pStyle w:val="ConsPlusNormal"/>
        <w:jc w:val="both"/>
      </w:pPr>
      <w:r>
        <w:t xml:space="preserve">(в ред. </w:t>
      </w:r>
      <w:hyperlink r:id="rId42">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bookmarkStart w:id="5" w:name="P262"/>
      <w:bookmarkEnd w:id="5"/>
      <w:r>
        <w:lastRenderedPageBreak/>
        <w:t>74. Жалоба на решение контрольного (надзорного) органа и его территориальных органов,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0036E" w:rsidRDefault="00E0036E">
      <w:pPr>
        <w:pStyle w:val="ConsPlusNormal"/>
        <w:spacing w:before="220"/>
        <w:ind w:firstLine="540"/>
        <w:jc w:val="both"/>
      </w:pPr>
      <w:bookmarkStart w:id="6" w:name="P263"/>
      <w:bookmarkEnd w:id="6"/>
      <w:r>
        <w:t>75. Жалоба на предписание контрольного (надзорного) органа может быть подана в течение 10 рабочих дней с момента получения контролируемым лицом предписания.</w:t>
      </w:r>
    </w:p>
    <w:p w:rsidR="00E0036E" w:rsidRDefault="00E0036E">
      <w:pPr>
        <w:pStyle w:val="ConsPlusNormal"/>
        <w:spacing w:before="220"/>
        <w:ind w:firstLine="540"/>
        <w:jc w:val="both"/>
      </w:pPr>
      <w:r>
        <w:t>76. В случае пропуска по уважительной причине срока подачи жалобы указанный срок по ходатайству лица, подающего жалобу, может быть восстановлен контрольным (надзорным) органом или его территориальным органом.</w:t>
      </w:r>
    </w:p>
    <w:p w:rsidR="00E0036E" w:rsidRDefault="00E0036E">
      <w:pPr>
        <w:pStyle w:val="ConsPlusNormal"/>
        <w:spacing w:before="220"/>
        <w:ind w:firstLine="540"/>
        <w:jc w:val="both"/>
      </w:pPr>
      <w:r>
        <w:t>77.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E0036E" w:rsidRDefault="00E0036E">
      <w:pPr>
        <w:pStyle w:val="ConsPlusNormal"/>
        <w:spacing w:before="220"/>
        <w:ind w:firstLine="540"/>
        <w:jc w:val="both"/>
      </w:pPr>
      <w:r>
        <w:t>78. Жалоба должна содержать:</w:t>
      </w:r>
    </w:p>
    <w:p w:rsidR="00E0036E" w:rsidRDefault="00E0036E">
      <w:pPr>
        <w:pStyle w:val="ConsPlusNormal"/>
        <w:spacing w:before="220"/>
        <w:ind w:firstLine="540"/>
        <w:jc w:val="both"/>
      </w:pPr>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0036E" w:rsidRDefault="00E0036E">
      <w:pPr>
        <w:pStyle w:val="ConsPlusNormal"/>
        <w:spacing w:before="220"/>
        <w:ind w:firstLine="540"/>
        <w:jc w:val="both"/>
      </w:pPr>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0036E" w:rsidRDefault="00E0036E">
      <w:pPr>
        <w:pStyle w:val="ConsPlusNormal"/>
        <w:spacing w:before="220"/>
        <w:ind w:firstLine="540"/>
        <w:jc w:val="both"/>
      </w:pPr>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0036E" w:rsidRDefault="00E0036E">
      <w:pPr>
        <w:pStyle w:val="ConsPlusNormal"/>
        <w:spacing w:before="22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0036E" w:rsidRDefault="00E0036E">
      <w:pPr>
        <w:pStyle w:val="ConsPlusNormal"/>
        <w:spacing w:before="220"/>
        <w:ind w:firstLine="540"/>
        <w:jc w:val="both"/>
      </w:pPr>
      <w:r>
        <w:t>д) требования лица, подавшего жалобу;</w:t>
      </w:r>
    </w:p>
    <w:p w:rsidR="00E0036E" w:rsidRDefault="00E0036E">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E0036E" w:rsidRDefault="00E0036E">
      <w:pPr>
        <w:pStyle w:val="ConsPlusNormal"/>
        <w:spacing w:before="220"/>
        <w:ind w:firstLine="540"/>
        <w:jc w:val="both"/>
      </w:pPr>
      <w:r>
        <w:t>79. Жалоба может содержать ходатайство о приостановлении исполнения обжалуемого решения контрольного (надзорного) органа или территориального органа контрольного (надзорного) органа.</w:t>
      </w:r>
    </w:p>
    <w:p w:rsidR="00E0036E" w:rsidRDefault="00E0036E">
      <w:pPr>
        <w:pStyle w:val="ConsPlusNormal"/>
        <w:spacing w:before="220"/>
        <w:ind w:firstLine="540"/>
        <w:jc w:val="both"/>
      </w:pPr>
      <w:r>
        <w:t>80. В срок не позднее 2 рабочих дней со дня регистрации жалобы в контрольном (надзорном) органе или его территориальном органе принимается решение:</w:t>
      </w:r>
    </w:p>
    <w:p w:rsidR="00E0036E" w:rsidRDefault="00E0036E">
      <w:pPr>
        <w:pStyle w:val="ConsPlusNormal"/>
        <w:spacing w:before="220"/>
        <w:ind w:firstLine="540"/>
        <w:jc w:val="both"/>
      </w:pPr>
      <w:r>
        <w:t>о приостановлении исполнения обжалуемого решения контрольного (надзорного) органа или территориального органа контрольного (надзорного) органа;</w:t>
      </w:r>
    </w:p>
    <w:p w:rsidR="00E0036E" w:rsidRDefault="00E0036E">
      <w:pPr>
        <w:pStyle w:val="ConsPlusNormal"/>
        <w:spacing w:before="220"/>
        <w:ind w:firstLine="540"/>
        <w:jc w:val="both"/>
      </w:pPr>
      <w:r>
        <w:t>об отказе в приостановлении исполнения обжалуемого решения контрольного (надзорного) органа или территориального органа контрольного (надзорного) органа.</w:t>
      </w:r>
    </w:p>
    <w:p w:rsidR="00E0036E" w:rsidRDefault="00E0036E">
      <w:pPr>
        <w:pStyle w:val="ConsPlusNormal"/>
        <w:spacing w:before="220"/>
        <w:ind w:firstLine="540"/>
        <w:jc w:val="both"/>
      </w:pPr>
      <w: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0036E" w:rsidRDefault="00E0036E">
      <w:pPr>
        <w:pStyle w:val="ConsPlusNormal"/>
        <w:spacing w:before="220"/>
        <w:ind w:firstLine="540"/>
        <w:jc w:val="both"/>
      </w:pPr>
      <w:r>
        <w:t>81. Контрольный (надзорный) орган или его территориальный орган принимает решение об отказе в рассмотрении жалобы в течение 5 рабочих дней со дня получения жалобы, если:</w:t>
      </w:r>
    </w:p>
    <w:p w:rsidR="00E0036E" w:rsidRDefault="00E0036E">
      <w:pPr>
        <w:pStyle w:val="ConsPlusNormal"/>
        <w:spacing w:before="220"/>
        <w:ind w:firstLine="540"/>
        <w:jc w:val="both"/>
      </w:pPr>
      <w:r>
        <w:lastRenderedPageBreak/>
        <w:t xml:space="preserve">а) жалоба подана после истечения сроков подачи жалобы, установленных </w:t>
      </w:r>
      <w:hyperlink w:anchor="P262">
        <w:r>
          <w:rPr>
            <w:color w:val="0000FF"/>
          </w:rPr>
          <w:t>пунктами 74</w:t>
        </w:r>
      </w:hyperlink>
      <w:r>
        <w:t xml:space="preserve"> и </w:t>
      </w:r>
      <w:hyperlink w:anchor="P263">
        <w:r>
          <w:rPr>
            <w:color w:val="0000FF"/>
          </w:rPr>
          <w:t>75</w:t>
        </w:r>
      </w:hyperlink>
      <w:r>
        <w:t xml:space="preserve"> настоящего Положения, и не содержит ходатайства о восстановлении пропущенного срока на подачу жалобы;</w:t>
      </w:r>
    </w:p>
    <w:p w:rsidR="00E0036E" w:rsidRDefault="00E0036E">
      <w:pPr>
        <w:pStyle w:val="ConsPlusNormal"/>
        <w:jc w:val="both"/>
      </w:pPr>
      <w:r>
        <w:t xml:space="preserve">(пп. "а" в ред. </w:t>
      </w:r>
      <w:hyperlink r:id="rId43">
        <w:r>
          <w:rPr>
            <w:color w:val="0000FF"/>
          </w:rPr>
          <w:t>Постановления</w:t>
        </w:r>
      </w:hyperlink>
      <w:r>
        <w:t xml:space="preserve"> Правительства РФ от 13.01.2022 N 2)</w:t>
      </w:r>
    </w:p>
    <w:p w:rsidR="00E0036E" w:rsidRDefault="00E0036E">
      <w:pPr>
        <w:pStyle w:val="ConsPlusNormal"/>
        <w:spacing w:before="220"/>
        <w:ind w:firstLine="540"/>
        <w:jc w:val="both"/>
      </w:pPr>
      <w:r>
        <w:t>б) в удовлетворении ходатайства о восстановлении пропущенного срока на подачу жалобы отказано;</w:t>
      </w:r>
    </w:p>
    <w:p w:rsidR="00E0036E" w:rsidRDefault="00E0036E">
      <w:pPr>
        <w:pStyle w:val="ConsPlusNormal"/>
        <w:spacing w:before="220"/>
        <w:ind w:firstLine="540"/>
        <w:jc w:val="both"/>
      </w:pPr>
      <w:r>
        <w:t>в) до принятия решения по жалобе от контролируемого лица, ее подавшего, поступило заявление об отзыве жалобы;</w:t>
      </w:r>
    </w:p>
    <w:p w:rsidR="00E0036E" w:rsidRDefault="00E0036E">
      <w:pPr>
        <w:pStyle w:val="ConsPlusNormal"/>
        <w:spacing w:before="220"/>
        <w:ind w:firstLine="540"/>
        <w:jc w:val="both"/>
      </w:pPr>
      <w:r>
        <w:t>г) имеется решение суда по вопросам, поставленным в жалобе;</w:t>
      </w:r>
    </w:p>
    <w:p w:rsidR="00E0036E" w:rsidRDefault="00E0036E">
      <w:pPr>
        <w:pStyle w:val="ConsPlusNormal"/>
        <w:spacing w:before="220"/>
        <w:ind w:firstLine="540"/>
        <w:jc w:val="both"/>
      </w:pPr>
      <w:r>
        <w:t>д) ранее в уполномоченный орган была подана другая жалоба от того же контролируемого лица по тем же основаниям;</w:t>
      </w:r>
    </w:p>
    <w:p w:rsidR="00E0036E" w:rsidRDefault="00E0036E">
      <w:pPr>
        <w:pStyle w:val="ConsPlusNormal"/>
        <w:spacing w:before="220"/>
        <w:ind w:firstLine="540"/>
        <w:jc w:val="both"/>
      </w:pPr>
      <w:r>
        <w:t>е)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0036E" w:rsidRDefault="00E0036E">
      <w:pPr>
        <w:pStyle w:val="ConsPlusNormal"/>
        <w:spacing w:before="220"/>
        <w:ind w:firstLine="540"/>
        <w:jc w:val="both"/>
      </w:pPr>
      <w:r>
        <w:t>ж) 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E0036E" w:rsidRDefault="00E0036E">
      <w:pPr>
        <w:pStyle w:val="ConsPlusNormal"/>
        <w:spacing w:before="220"/>
        <w:ind w:firstLine="540"/>
        <w:jc w:val="both"/>
      </w:pPr>
      <w:r>
        <w:t>з) жалоба подана в ненадлежащий уполномоченный орган;</w:t>
      </w:r>
    </w:p>
    <w:p w:rsidR="00E0036E" w:rsidRDefault="00E0036E">
      <w:pPr>
        <w:pStyle w:val="ConsPlusNormal"/>
        <w:spacing w:before="220"/>
        <w:ind w:firstLine="540"/>
        <w:jc w:val="both"/>
      </w:pPr>
      <w:r>
        <w:t>и) законодательством Российской Федерации предусмотрен только судебный порядок обжалования решений контрольного (надзорного) органа.</w:t>
      </w:r>
    </w:p>
    <w:p w:rsidR="00E0036E" w:rsidRDefault="00E0036E">
      <w:pPr>
        <w:pStyle w:val="ConsPlusNormal"/>
        <w:spacing w:before="220"/>
        <w:ind w:firstLine="540"/>
        <w:jc w:val="both"/>
      </w:pPr>
      <w:r>
        <w:t>82. Жалоба подлежит рассмотрению контрольным (надзорным) органом или его территориальным органом в течение 20 рабочих дней со дня ее регистрации.</w:t>
      </w:r>
    </w:p>
    <w:p w:rsidR="00E0036E" w:rsidRDefault="00E0036E">
      <w:pPr>
        <w:pStyle w:val="ConsPlusNormal"/>
        <w:spacing w:before="220"/>
        <w:ind w:firstLine="540"/>
        <w:jc w:val="both"/>
      </w:pPr>
      <w:r>
        <w:t>83. Контрольный (надзорный) орган или его территориальный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о представлении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или его территориальным органом, но не более чем на 5 рабочих дней с момента направления запроса о представлении дополнительных информации и документов.</w:t>
      </w:r>
    </w:p>
    <w:p w:rsidR="00E0036E" w:rsidRDefault="00E0036E">
      <w:pPr>
        <w:pStyle w:val="ConsPlusNormal"/>
        <w:spacing w:before="220"/>
        <w:ind w:firstLine="540"/>
        <w:jc w:val="both"/>
      </w:pPr>
      <w: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0036E" w:rsidRDefault="00E0036E">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0036E" w:rsidRDefault="00E0036E">
      <w:pPr>
        <w:pStyle w:val="ConsPlusNormal"/>
        <w:spacing w:before="22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или его территориальный орган, решение и (или) действие (бездействие) должностного лица которого обжалуются.</w:t>
      </w:r>
    </w:p>
    <w:p w:rsidR="00E0036E" w:rsidRDefault="00E0036E">
      <w:pPr>
        <w:pStyle w:val="ConsPlusNormal"/>
        <w:spacing w:before="220"/>
        <w:ind w:firstLine="540"/>
        <w:jc w:val="both"/>
      </w:pPr>
      <w:r>
        <w:t xml:space="preserve">84. По итогам рассмотрения жалобы контрольный (надзорный) орган или его </w:t>
      </w:r>
      <w:r>
        <w:lastRenderedPageBreak/>
        <w:t>территориальный орган принимает одно из следующих решений:</w:t>
      </w:r>
    </w:p>
    <w:p w:rsidR="00E0036E" w:rsidRDefault="00E0036E">
      <w:pPr>
        <w:pStyle w:val="ConsPlusNormal"/>
        <w:spacing w:before="220"/>
        <w:ind w:firstLine="540"/>
        <w:jc w:val="both"/>
      </w:pPr>
      <w:r>
        <w:t>а) оставляет жалобу без удовлетворения;</w:t>
      </w:r>
    </w:p>
    <w:p w:rsidR="00E0036E" w:rsidRDefault="00E0036E">
      <w:pPr>
        <w:pStyle w:val="ConsPlusNormal"/>
        <w:spacing w:before="220"/>
        <w:ind w:firstLine="540"/>
        <w:jc w:val="both"/>
      </w:pPr>
      <w:r>
        <w:t>б) отменяет решение контрольного (надзорного) органа или его территориального органа полностью или частично;</w:t>
      </w:r>
    </w:p>
    <w:p w:rsidR="00E0036E" w:rsidRDefault="00E0036E">
      <w:pPr>
        <w:pStyle w:val="ConsPlusNormal"/>
        <w:spacing w:before="220"/>
        <w:ind w:firstLine="540"/>
        <w:jc w:val="both"/>
      </w:pPr>
      <w:r>
        <w:t>в) отменяет решение контрольного (надзорного) органа или его территориального органа полностью и принимает новое решение;</w:t>
      </w:r>
    </w:p>
    <w:p w:rsidR="00E0036E" w:rsidRDefault="00E0036E">
      <w:pPr>
        <w:pStyle w:val="ConsPlusNormal"/>
        <w:spacing w:before="220"/>
        <w:ind w:firstLine="540"/>
        <w:jc w:val="both"/>
      </w:pPr>
      <w: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0036E" w:rsidRDefault="00E0036E">
      <w:pPr>
        <w:pStyle w:val="ConsPlusNormal"/>
        <w:spacing w:before="220"/>
        <w:ind w:firstLine="540"/>
        <w:jc w:val="both"/>
      </w:pPr>
      <w:r>
        <w:t>85. Решение контрольного (надзорного) органа или его территориального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E0036E" w:rsidRDefault="00E0036E">
      <w:pPr>
        <w:pStyle w:val="ConsPlusNormal"/>
        <w:ind w:firstLine="540"/>
        <w:jc w:val="both"/>
      </w:pPr>
    </w:p>
    <w:p w:rsidR="00E0036E" w:rsidRDefault="00E0036E">
      <w:pPr>
        <w:pStyle w:val="ConsPlusTitle"/>
        <w:jc w:val="center"/>
        <w:outlineLvl w:val="1"/>
      </w:pPr>
      <w:r>
        <w:t>VII. Ключевой показатель государственного контроля</w:t>
      </w:r>
    </w:p>
    <w:p w:rsidR="00E0036E" w:rsidRDefault="00E0036E">
      <w:pPr>
        <w:pStyle w:val="ConsPlusTitle"/>
        <w:jc w:val="center"/>
      </w:pPr>
      <w:r>
        <w:t>(надзора) и его целевое значение</w:t>
      </w:r>
    </w:p>
    <w:p w:rsidR="00E0036E" w:rsidRDefault="00E0036E">
      <w:pPr>
        <w:pStyle w:val="ConsPlusNormal"/>
        <w:jc w:val="center"/>
      </w:pPr>
      <w:r>
        <w:t xml:space="preserve">(введен </w:t>
      </w:r>
      <w:hyperlink r:id="rId44">
        <w:r>
          <w:rPr>
            <w:color w:val="0000FF"/>
          </w:rPr>
          <w:t>Постановлением</w:t>
        </w:r>
      </w:hyperlink>
      <w:r>
        <w:t xml:space="preserve"> Правительства РФ от 13.01.2022 N 2)</w:t>
      </w:r>
    </w:p>
    <w:p w:rsidR="00E0036E" w:rsidRDefault="00E0036E">
      <w:pPr>
        <w:pStyle w:val="ConsPlusNormal"/>
        <w:ind w:firstLine="540"/>
        <w:jc w:val="both"/>
      </w:pPr>
    </w:p>
    <w:p w:rsidR="00E0036E" w:rsidRDefault="00E0036E">
      <w:pPr>
        <w:pStyle w:val="ConsPlusNormal"/>
        <w:ind w:firstLine="540"/>
        <w:jc w:val="both"/>
      </w:pPr>
      <w:r>
        <w:t>86. Ключевым показателем государственного контроля (надзора) является отношение объектов государственного контроля (надзора), по которым принято решение об их отнесении к более низкой категории риска, к объектам государственного контроля (надзора), по которым принято решение об их отнесении к более высокой категории риска.</w:t>
      </w:r>
    </w:p>
    <w:p w:rsidR="00E0036E" w:rsidRDefault="00E0036E">
      <w:pPr>
        <w:pStyle w:val="ConsPlusNormal"/>
        <w:spacing w:before="220"/>
        <w:ind w:firstLine="540"/>
        <w:jc w:val="both"/>
      </w:pPr>
      <w:r>
        <w:t>Целевым значением ключевого показателя государственного контроля (надзора) (КП), достижение которого обеспечивается контрольным (надзорным) органом, является положительное значение указанного показателя, который определяется по формуле:</w:t>
      </w:r>
    </w:p>
    <w:p w:rsidR="00E0036E" w:rsidRDefault="00E0036E">
      <w:pPr>
        <w:pStyle w:val="ConsPlusNormal"/>
        <w:ind w:firstLine="540"/>
        <w:jc w:val="both"/>
      </w:pPr>
    </w:p>
    <w:p w:rsidR="00E0036E" w:rsidRDefault="00E0036E">
      <w:pPr>
        <w:pStyle w:val="ConsPlusNormal"/>
        <w:jc w:val="center"/>
      </w:pPr>
      <w:r>
        <w:rPr>
          <w:noProof/>
          <w:position w:val="-22"/>
        </w:rPr>
        <w:drawing>
          <wp:inline distT="0" distB="0" distL="0" distR="0">
            <wp:extent cx="92202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429895"/>
                    </a:xfrm>
                    <a:prstGeom prst="rect">
                      <a:avLst/>
                    </a:prstGeom>
                    <a:noFill/>
                    <a:ln>
                      <a:noFill/>
                    </a:ln>
                  </pic:spPr>
                </pic:pic>
              </a:graphicData>
            </a:graphic>
          </wp:inline>
        </w:drawing>
      </w:r>
    </w:p>
    <w:p w:rsidR="00E0036E" w:rsidRDefault="00E0036E">
      <w:pPr>
        <w:pStyle w:val="ConsPlusNormal"/>
        <w:ind w:firstLine="540"/>
        <w:jc w:val="both"/>
      </w:pPr>
    </w:p>
    <w:p w:rsidR="00E0036E" w:rsidRDefault="00E0036E">
      <w:pPr>
        <w:pStyle w:val="ConsPlusNormal"/>
        <w:ind w:firstLine="540"/>
        <w:jc w:val="both"/>
      </w:pPr>
      <w:r>
        <w:t>где:</w:t>
      </w:r>
    </w:p>
    <w:p w:rsidR="00E0036E" w:rsidRDefault="00E0036E">
      <w:pPr>
        <w:pStyle w:val="ConsPlusNormal"/>
        <w:spacing w:before="220"/>
        <w:ind w:firstLine="540"/>
        <w:jc w:val="both"/>
      </w:pPr>
      <w:r>
        <w:t>A - количество объектов государственного контроля (надзора), в отношении которых в отчетном периоде принято решение об их отнесении к более низкой категории риска;</w:t>
      </w:r>
    </w:p>
    <w:p w:rsidR="00E0036E" w:rsidRDefault="00E0036E">
      <w:pPr>
        <w:pStyle w:val="ConsPlusNormal"/>
        <w:spacing w:before="220"/>
        <w:ind w:firstLine="540"/>
        <w:jc w:val="both"/>
      </w:pPr>
      <w:r>
        <w:t>B - количество объектов государственного контроля (надзора), в отношении которых в отчетном периоде принято решение об их отнесении к более высокой категории риска;</w:t>
      </w:r>
    </w:p>
    <w:p w:rsidR="00E0036E" w:rsidRDefault="00E0036E">
      <w:pPr>
        <w:pStyle w:val="ConsPlusNormal"/>
        <w:spacing w:before="220"/>
        <w:ind w:firstLine="540"/>
        <w:jc w:val="both"/>
      </w:pPr>
      <w:r>
        <w:t>C - общее количество объектов государственного контроля (надзора), которым присвоена категория риска, на дату окончания отчетного периода.</w:t>
      </w: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both"/>
      </w:pPr>
    </w:p>
    <w:p w:rsidR="00E0036E" w:rsidRDefault="00E0036E">
      <w:pPr>
        <w:pStyle w:val="ConsPlusNormal"/>
        <w:jc w:val="right"/>
        <w:outlineLvl w:val="1"/>
      </w:pPr>
      <w:r>
        <w:t>Приложение</w:t>
      </w:r>
    </w:p>
    <w:p w:rsidR="00E0036E" w:rsidRDefault="00E0036E">
      <w:pPr>
        <w:pStyle w:val="ConsPlusNormal"/>
        <w:jc w:val="right"/>
      </w:pPr>
      <w:r>
        <w:t>к Положению о федеральном</w:t>
      </w:r>
    </w:p>
    <w:p w:rsidR="00E0036E" w:rsidRDefault="00E0036E">
      <w:pPr>
        <w:pStyle w:val="ConsPlusNormal"/>
        <w:jc w:val="right"/>
      </w:pPr>
      <w:r>
        <w:t>государственном контроле</w:t>
      </w:r>
    </w:p>
    <w:p w:rsidR="00E0036E" w:rsidRDefault="00E0036E">
      <w:pPr>
        <w:pStyle w:val="ConsPlusNormal"/>
        <w:jc w:val="right"/>
      </w:pPr>
      <w:r>
        <w:t>(надзоре) в области связи</w:t>
      </w:r>
    </w:p>
    <w:p w:rsidR="00E0036E" w:rsidRDefault="00E0036E">
      <w:pPr>
        <w:pStyle w:val="ConsPlusNormal"/>
        <w:jc w:val="both"/>
      </w:pPr>
    </w:p>
    <w:p w:rsidR="00E0036E" w:rsidRDefault="00E0036E">
      <w:pPr>
        <w:pStyle w:val="ConsPlusTitle"/>
        <w:jc w:val="center"/>
      </w:pPr>
      <w:bookmarkStart w:id="7" w:name="P324"/>
      <w:bookmarkEnd w:id="7"/>
      <w:r>
        <w:lastRenderedPageBreak/>
        <w:t>КРИТЕРИИ</w:t>
      </w:r>
    </w:p>
    <w:p w:rsidR="00E0036E" w:rsidRDefault="00E0036E">
      <w:pPr>
        <w:pStyle w:val="ConsPlusTitle"/>
        <w:jc w:val="center"/>
      </w:pPr>
      <w:r>
        <w:t>ОТНЕСЕНИЯ ОБЪЕКТОВ ГОСУДАРСТВЕННОГО КОНТРОЛЯ (НАДЗОРА)</w:t>
      </w:r>
    </w:p>
    <w:p w:rsidR="00E0036E" w:rsidRDefault="00E0036E">
      <w:pPr>
        <w:pStyle w:val="ConsPlusTitle"/>
        <w:jc w:val="center"/>
      </w:pPr>
      <w:r>
        <w:t>В ОБЛАСТИ СВЯЗИ К КАТЕГОРИИ РИСКА ПРИЧИНЕНИЯ ВРЕДА</w:t>
      </w:r>
    </w:p>
    <w:p w:rsidR="00E0036E" w:rsidRDefault="00E0036E">
      <w:pPr>
        <w:pStyle w:val="ConsPlusTitle"/>
        <w:jc w:val="center"/>
      </w:pPr>
      <w:r>
        <w:t>(УЩЕРБА) ОХРАНЯЕМЫМ ЗАКОНОМ ЦЕННОСТЯМ ПРИ ОСУЩЕСТВЛЕНИИ</w:t>
      </w:r>
    </w:p>
    <w:p w:rsidR="00E0036E" w:rsidRDefault="00E0036E">
      <w:pPr>
        <w:pStyle w:val="ConsPlusTitle"/>
        <w:jc w:val="center"/>
      </w:pPr>
      <w:r>
        <w:t>ГОСУДАРСТВЕННОГО КОНТРОЛЯ (НАДЗОРА) В ОБЛАСТИ СВЯЗИ</w:t>
      </w:r>
    </w:p>
    <w:p w:rsidR="00E0036E" w:rsidRDefault="00E0036E">
      <w:pPr>
        <w:pStyle w:val="ConsPlusNormal"/>
        <w:jc w:val="both"/>
      </w:pPr>
    </w:p>
    <w:p w:rsidR="00E0036E" w:rsidRDefault="00E0036E">
      <w:pPr>
        <w:pStyle w:val="ConsPlusNormal"/>
        <w:ind w:firstLine="540"/>
        <w:jc w:val="both"/>
      </w:pPr>
      <w:r>
        <w:t>По тяжести и масштабу потенциальных негативных последствий несоблюдения контролируемыми лицами обязательных требований, установленных федеральными законами и нормативными правовыми актами Российской Федерации в области связи, деятельность контролируемых лиц, подлежащая федеральному государственному контролю (надзору) в области связи, разделяется на группы тяжести "А" и "Б" (далее - группы тяжести).</w:t>
      </w:r>
    </w:p>
    <w:p w:rsidR="00E0036E" w:rsidRDefault="00E0036E">
      <w:pPr>
        <w:pStyle w:val="ConsPlusNormal"/>
        <w:spacing w:before="220"/>
        <w:ind w:firstLine="540"/>
        <w:jc w:val="both"/>
      </w:pPr>
      <w:r>
        <w:t>К группе тяжести "А" относится:</w:t>
      </w:r>
    </w:p>
    <w:p w:rsidR="00E0036E" w:rsidRDefault="00E0036E">
      <w:pPr>
        <w:pStyle w:val="ConsPlusNormal"/>
        <w:spacing w:before="220"/>
        <w:ind w:firstLine="540"/>
        <w:jc w:val="both"/>
      </w:pPr>
      <w:r>
        <w:t>а) деятельность юридических лиц и индивидуальных предпринимателей, осуществляющих на основании соответствующих лицензий оказание услуг подвижной радиотелефонной связи, фиксированной телефонной связи, услуг подвижной радиосвязи, телематических услуг связи и услуг связи по передаче данных;</w:t>
      </w:r>
    </w:p>
    <w:p w:rsidR="00E0036E" w:rsidRDefault="00E0036E">
      <w:pPr>
        <w:pStyle w:val="ConsPlusNormal"/>
        <w:spacing w:before="220"/>
        <w:ind w:firstLine="540"/>
        <w:jc w:val="both"/>
      </w:pPr>
      <w:r>
        <w:t>б) деятельность юридических лиц и индивидуальных предпринимателей, имеющих уникальный идентификатор совокупности средств связи и иных технических средств в информационно-телекоммуникационной сети "Интернет";</w:t>
      </w:r>
    </w:p>
    <w:p w:rsidR="00E0036E" w:rsidRDefault="00E0036E">
      <w:pPr>
        <w:pStyle w:val="ConsPlusNormal"/>
        <w:spacing w:before="220"/>
        <w:ind w:firstLine="540"/>
        <w:jc w:val="both"/>
      </w:pPr>
      <w:r>
        <w:t>в) деятельность юридических лиц и индивидуальных предпринимателей, использующих радиочастотный спектр, не осуществляющих оказание услуг связи.</w:t>
      </w:r>
    </w:p>
    <w:p w:rsidR="00E0036E" w:rsidRDefault="00E0036E">
      <w:pPr>
        <w:pStyle w:val="ConsPlusNormal"/>
        <w:spacing w:before="220"/>
        <w:ind w:firstLine="540"/>
        <w:jc w:val="both"/>
      </w:pPr>
      <w:r>
        <w:t>К группе тяжести "Б" относится:</w:t>
      </w:r>
    </w:p>
    <w:p w:rsidR="00E0036E" w:rsidRDefault="00E0036E">
      <w:pPr>
        <w:pStyle w:val="ConsPlusNormal"/>
        <w:spacing w:before="220"/>
        <w:ind w:firstLine="540"/>
        <w:jc w:val="both"/>
      </w:pPr>
      <w:r>
        <w:t>а) деятельность юридических лиц и индивидуальных предпринимателей, осуществляющих на основании соответствующих лицензий оказание услуг связи, за исключением перечисленных в подпункте "а" группы тяжести "А";</w:t>
      </w:r>
    </w:p>
    <w:p w:rsidR="00E0036E" w:rsidRDefault="00E0036E">
      <w:pPr>
        <w:pStyle w:val="ConsPlusNormal"/>
        <w:spacing w:before="220"/>
        <w:ind w:firstLine="540"/>
        <w:jc w:val="both"/>
      </w:pPr>
      <w:r>
        <w:t>б) деятельность юридических лиц и индивидуальных предпринимателей, использующих радиочастотный спектр, не имеющих уникального идентификатора совокупности средств связи и иных технических средств в информационно-телекоммуникационной сети "Интернет".</w:t>
      </w:r>
    </w:p>
    <w:p w:rsidR="00E0036E" w:rsidRDefault="00E0036E">
      <w:pPr>
        <w:pStyle w:val="ConsPlusNormal"/>
        <w:spacing w:before="220"/>
        <w:ind w:firstLine="540"/>
        <w:jc w:val="both"/>
      </w:pPr>
      <w:r>
        <w:t>С учетом оценки вероятности несоблюдения контролируемыми лицами обязательных требований деятельность, подлежащая федеральному государственному контролю (надзору), разделяется на группы вероятности "1", "2", "3" и "4" (далее - группы вероятности).</w:t>
      </w:r>
    </w:p>
    <w:p w:rsidR="00E0036E" w:rsidRDefault="00E0036E">
      <w:pPr>
        <w:pStyle w:val="ConsPlusNormal"/>
        <w:spacing w:before="220"/>
        <w:ind w:firstLine="540"/>
        <w:jc w:val="both"/>
      </w:pPr>
      <w: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государственного контроля (надзора)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6">
        <w:r>
          <w:rPr>
            <w:color w:val="0000FF"/>
          </w:rPr>
          <w:t>частью 3 статьи 13.4</w:t>
        </w:r>
      </w:hyperlink>
      <w:r>
        <w:t xml:space="preserve"> (в случае создания радиопомех), </w:t>
      </w:r>
      <w:hyperlink r:id="rId47">
        <w:r>
          <w:rPr>
            <w:color w:val="0000FF"/>
          </w:rPr>
          <w:t>частью 1 статьи 13.18</w:t>
        </w:r>
      </w:hyperlink>
      <w:r>
        <w:t xml:space="preserve">, </w:t>
      </w:r>
      <w:hyperlink r:id="rId48">
        <w:r>
          <w:rPr>
            <w:color w:val="0000FF"/>
          </w:rPr>
          <w:t>статьей 13.42</w:t>
        </w:r>
      </w:hyperlink>
      <w:r>
        <w:t xml:space="preserve">, </w:t>
      </w:r>
      <w:hyperlink r:id="rId49">
        <w:r>
          <w:rPr>
            <w:color w:val="0000FF"/>
          </w:rPr>
          <w:t>частью 4 статьи 14.1</w:t>
        </w:r>
      </w:hyperlink>
      <w:r>
        <w:t xml:space="preserve"> Кодекса Российской Федерации об административных правонарушениях.</w:t>
      </w:r>
    </w:p>
    <w:p w:rsidR="00E0036E" w:rsidRDefault="00E0036E">
      <w:pPr>
        <w:pStyle w:val="ConsPlusNormal"/>
        <w:spacing w:before="220"/>
        <w:ind w:firstLine="540"/>
        <w:jc w:val="both"/>
      </w:pPr>
      <w:r>
        <w:t xml:space="preserve">К группе вероятности "2"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государственного контроля (надзора) постановления о назначении административного наказания юридическому лицу, его должностным лицам или индивидуальному предпринимателю за </w:t>
      </w:r>
      <w:r>
        <w:lastRenderedPageBreak/>
        <w:t xml:space="preserve">совершение административного правонарушения, предусмотренного </w:t>
      </w:r>
      <w:hyperlink r:id="rId50">
        <w:r>
          <w:rPr>
            <w:color w:val="0000FF"/>
          </w:rPr>
          <w:t>статьями 13.3</w:t>
        </w:r>
      </w:hyperlink>
      <w:r>
        <w:t xml:space="preserve"> и </w:t>
      </w:r>
      <w:hyperlink r:id="rId51">
        <w:r>
          <w:rPr>
            <w:color w:val="0000FF"/>
          </w:rPr>
          <w:t>13.4</w:t>
        </w:r>
      </w:hyperlink>
      <w:r>
        <w:t xml:space="preserve"> (в случаях, не связанных с созданием радиопомех), </w:t>
      </w:r>
      <w:hyperlink r:id="rId52">
        <w:r>
          <w:rPr>
            <w:color w:val="0000FF"/>
          </w:rPr>
          <w:t>статьями 13.5</w:t>
        </w:r>
      </w:hyperlink>
      <w:r>
        <w:t xml:space="preserve">, </w:t>
      </w:r>
      <w:hyperlink r:id="rId53">
        <w:r>
          <w:rPr>
            <w:color w:val="0000FF"/>
          </w:rPr>
          <w:t>13.6</w:t>
        </w:r>
      </w:hyperlink>
      <w:r>
        <w:t xml:space="preserve">, </w:t>
      </w:r>
      <w:hyperlink r:id="rId54">
        <w:r>
          <w:rPr>
            <w:color w:val="0000FF"/>
          </w:rPr>
          <w:t>частью 3 статьи 14.1</w:t>
        </w:r>
      </w:hyperlink>
      <w:r>
        <w:t xml:space="preserve">, </w:t>
      </w:r>
      <w:hyperlink r:id="rId55">
        <w:r>
          <w:rPr>
            <w:color w:val="0000FF"/>
          </w:rPr>
          <w:t>статьями 19.4</w:t>
        </w:r>
      </w:hyperlink>
      <w:r>
        <w:t xml:space="preserve">, </w:t>
      </w:r>
      <w:hyperlink r:id="rId56">
        <w:r>
          <w:rPr>
            <w:color w:val="0000FF"/>
          </w:rPr>
          <w:t>19.4.1</w:t>
        </w:r>
      </w:hyperlink>
      <w:r>
        <w:t xml:space="preserve">, </w:t>
      </w:r>
      <w:hyperlink r:id="rId57">
        <w:r>
          <w:rPr>
            <w:color w:val="0000FF"/>
          </w:rPr>
          <w:t>19.5</w:t>
        </w:r>
      </w:hyperlink>
      <w:r>
        <w:t xml:space="preserve">, </w:t>
      </w:r>
      <w:hyperlink r:id="rId58">
        <w:r>
          <w:rPr>
            <w:color w:val="0000FF"/>
          </w:rPr>
          <w:t>19.7.10</w:t>
        </w:r>
      </w:hyperlink>
      <w:r>
        <w:t xml:space="preserve">, </w:t>
      </w:r>
      <w:hyperlink r:id="rId59">
        <w:r>
          <w:rPr>
            <w:color w:val="0000FF"/>
          </w:rPr>
          <w:t>частью 1 статьи 20.25</w:t>
        </w:r>
      </w:hyperlink>
      <w:r>
        <w:t xml:space="preserve"> Кодекса Российской Федерации об административных правонарушениях.</w:t>
      </w:r>
    </w:p>
    <w:p w:rsidR="00E0036E" w:rsidRDefault="00E0036E">
      <w:pPr>
        <w:pStyle w:val="ConsPlusNormal"/>
        <w:spacing w:before="220"/>
        <w:ind w:firstLine="540"/>
        <w:jc w:val="both"/>
      </w:pPr>
      <w:r>
        <w:t xml:space="preserve">К группе вероятности "3" относится деятельность контролируемых лиц, у которых в течение последних 3 лет при проведении планового и (или) внепланового контрольного (надзорного) мероприятия были выявлены нарушения обязательных требований в области связи с привлечением к административной ответственности по статьям </w:t>
      </w:r>
      <w:hyperlink r:id="rId60">
        <w:r>
          <w:rPr>
            <w:color w:val="0000FF"/>
          </w:rPr>
          <w:t>Кодекса</w:t>
        </w:r>
      </w:hyperlink>
      <w:r>
        <w:t xml:space="preserve"> Российской Федерации об административных правонарушениях, не включенным в группы вероятности "1" и "2".</w:t>
      </w:r>
    </w:p>
    <w:p w:rsidR="00E0036E" w:rsidRDefault="00E0036E">
      <w:pPr>
        <w:pStyle w:val="ConsPlusNormal"/>
        <w:spacing w:before="220"/>
        <w:ind w:firstLine="540"/>
        <w:jc w:val="both"/>
      </w:pPr>
      <w:r>
        <w:t xml:space="preserve">К группе вероятности "4" относится деятельность контролируемых лиц, у которых в течение последних 3 лет при проведении планового или внепланового контрольного (надзорного) мероприятия были выявлены, а также не были выявлены нарушения обязательных требований в области связи, за которые не предусмотрена административная ответственность в соответствии с </w:t>
      </w:r>
      <w:hyperlink r:id="rId61">
        <w:r>
          <w:rPr>
            <w:color w:val="0000FF"/>
          </w:rPr>
          <w:t>Кодексом</w:t>
        </w:r>
      </w:hyperlink>
      <w:r>
        <w:t xml:space="preserve"> Российской Федерации об административных правонарушениях.</w:t>
      </w:r>
    </w:p>
    <w:p w:rsidR="00E0036E" w:rsidRDefault="00E0036E">
      <w:pPr>
        <w:pStyle w:val="ConsPlusNormal"/>
        <w:spacing w:before="220"/>
        <w:ind w:firstLine="540"/>
        <w:jc w:val="both"/>
      </w:pPr>
      <w:r>
        <w:t>Отнесение деятельности субъекта надзора к определенной категории риска основывается на соотнесении группы тяжести и группы вероятности.</w:t>
      </w:r>
    </w:p>
    <w:p w:rsidR="00E0036E" w:rsidRDefault="00E00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6"/>
        <w:gridCol w:w="3341"/>
        <w:gridCol w:w="2974"/>
      </w:tblGrid>
      <w:tr w:rsidR="00E0036E">
        <w:tc>
          <w:tcPr>
            <w:tcW w:w="2726" w:type="dxa"/>
            <w:tcBorders>
              <w:top w:val="single" w:sz="4" w:space="0" w:color="auto"/>
              <w:left w:val="nil"/>
              <w:bottom w:val="single" w:sz="4" w:space="0" w:color="auto"/>
            </w:tcBorders>
            <w:vAlign w:val="bottom"/>
          </w:tcPr>
          <w:p w:rsidR="00E0036E" w:rsidRDefault="00E0036E">
            <w:pPr>
              <w:pStyle w:val="ConsPlusNormal"/>
              <w:jc w:val="center"/>
            </w:pPr>
            <w:r>
              <w:t>Категория риска</w:t>
            </w:r>
          </w:p>
        </w:tc>
        <w:tc>
          <w:tcPr>
            <w:tcW w:w="3341" w:type="dxa"/>
            <w:tcBorders>
              <w:top w:val="single" w:sz="4" w:space="0" w:color="auto"/>
              <w:bottom w:val="single" w:sz="4" w:space="0" w:color="auto"/>
            </w:tcBorders>
            <w:vAlign w:val="bottom"/>
          </w:tcPr>
          <w:p w:rsidR="00E0036E" w:rsidRDefault="00E0036E">
            <w:pPr>
              <w:pStyle w:val="ConsPlusNormal"/>
              <w:jc w:val="center"/>
            </w:pPr>
            <w:r>
              <w:t>Группа тяжести</w:t>
            </w:r>
          </w:p>
        </w:tc>
        <w:tc>
          <w:tcPr>
            <w:tcW w:w="2974" w:type="dxa"/>
            <w:tcBorders>
              <w:top w:val="single" w:sz="4" w:space="0" w:color="auto"/>
              <w:bottom w:val="single" w:sz="4" w:space="0" w:color="auto"/>
              <w:right w:val="nil"/>
            </w:tcBorders>
            <w:vAlign w:val="bottom"/>
          </w:tcPr>
          <w:p w:rsidR="00E0036E" w:rsidRDefault="00E0036E">
            <w:pPr>
              <w:pStyle w:val="ConsPlusNormal"/>
              <w:jc w:val="center"/>
            </w:pPr>
            <w:r>
              <w:t>Группа вероятности</w:t>
            </w:r>
          </w:p>
        </w:tc>
      </w:tr>
      <w:tr w:rsidR="00E0036E">
        <w:tblPrEx>
          <w:tblBorders>
            <w:insideH w:val="none" w:sz="0" w:space="0" w:color="auto"/>
            <w:insideV w:val="none" w:sz="0" w:space="0" w:color="auto"/>
          </w:tblBorders>
        </w:tblPrEx>
        <w:tc>
          <w:tcPr>
            <w:tcW w:w="2726" w:type="dxa"/>
            <w:tcBorders>
              <w:top w:val="single" w:sz="4" w:space="0" w:color="auto"/>
              <w:left w:val="nil"/>
              <w:bottom w:val="nil"/>
              <w:right w:val="nil"/>
            </w:tcBorders>
            <w:vAlign w:val="bottom"/>
          </w:tcPr>
          <w:p w:rsidR="00E0036E" w:rsidRDefault="00E0036E">
            <w:pPr>
              <w:pStyle w:val="ConsPlusNormal"/>
            </w:pPr>
            <w:r>
              <w:t>Значительный</w:t>
            </w:r>
          </w:p>
        </w:tc>
        <w:tc>
          <w:tcPr>
            <w:tcW w:w="3341" w:type="dxa"/>
            <w:tcBorders>
              <w:top w:val="single" w:sz="4" w:space="0" w:color="auto"/>
              <w:left w:val="nil"/>
              <w:bottom w:val="nil"/>
              <w:right w:val="nil"/>
            </w:tcBorders>
            <w:vAlign w:val="bottom"/>
          </w:tcPr>
          <w:p w:rsidR="00E0036E" w:rsidRDefault="00E0036E">
            <w:pPr>
              <w:pStyle w:val="ConsPlusNormal"/>
              <w:jc w:val="center"/>
            </w:pPr>
            <w:r>
              <w:t>А</w:t>
            </w:r>
          </w:p>
        </w:tc>
        <w:tc>
          <w:tcPr>
            <w:tcW w:w="2974" w:type="dxa"/>
            <w:tcBorders>
              <w:top w:val="single" w:sz="4" w:space="0" w:color="auto"/>
              <w:left w:val="nil"/>
              <w:bottom w:val="nil"/>
              <w:right w:val="nil"/>
            </w:tcBorders>
            <w:vAlign w:val="bottom"/>
          </w:tcPr>
          <w:p w:rsidR="00E0036E" w:rsidRDefault="00E0036E">
            <w:pPr>
              <w:pStyle w:val="ConsPlusNormal"/>
              <w:jc w:val="center"/>
            </w:pPr>
            <w:r>
              <w:t>1</w:t>
            </w:r>
          </w:p>
        </w:tc>
      </w:tr>
      <w:tr w:rsidR="00E0036E">
        <w:tblPrEx>
          <w:tblBorders>
            <w:insideH w:val="none" w:sz="0" w:space="0" w:color="auto"/>
            <w:insideV w:val="none" w:sz="0" w:space="0" w:color="auto"/>
          </w:tblBorders>
        </w:tblPrEx>
        <w:tc>
          <w:tcPr>
            <w:tcW w:w="2726" w:type="dxa"/>
            <w:tcBorders>
              <w:top w:val="nil"/>
              <w:left w:val="nil"/>
              <w:bottom w:val="nil"/>
              <w:right w:val="nil"/>
            </w:tcBorders>
            <w:vAlign w:val="center"/>
          </w:tcPr>
          <w:p w:rsidR="00E0036E" w:rsidRDefault="00E0036E">
            <w:pPr>
              <w:pStyle w:val="ConsPlusNormal"/>
            </w:pPr>
            <w:r>
              <w:t>Средний</w:t>
            </w:r>
          </w:p>
        </w:tc>
        <w:tc>
          <w:tcPr>
            <w:tcW w:w="3341" w:type="dxa"/>
            <w:tcBorders>
              <w:top w:val="nil"/>
              <w:left w:val="nil"/>
              <w:bottom w:val="nil"/>
              <w:right w:val="nil"/>
            </w:tcBorders>
            <w:vAlign w:val="center"/>
          </w:tcPr>
          <w:p w:rsidR="00E0036E" w:rsidRDefault="00E0036E">
            <w:pPr>
              <w:pStyle w:val="ConsPlusNormal"/>
              <w:jc w:val="center"/>
            </w:pPr>
            <w:r>
              <w:t>А</w:t>
            </w:r>
          </w:p>
        </w:tc>
        <w:tc>
          <w:tcPr>
            <w:tcW w:w="2974" w:type="dxa"/>
            <w:tcBorders>
              <w:top w:val="nil"/>
              <w:left w:val="nil"/>
              <w:bottom w:val="nil"/>
              <w:right w:val="nil"/>
            </w:tcBorders>
            <w:vAlign w:val="center"/>
          </w:tcPr>
          <w:p w:rsidR="00E0036E" w:rsidRDefault="00E0036E">
            <w:pPr>
              <w:pStyle w:val="ConsPlusNormal"/>
              <w:jc w:val="center"/>
            </w:pPr>
            <w:r>
              <w:t>2</w:t>
            </w:r>
          </w:p>
        </w:tc>
      </w:tr>
      <w:tr w:rsidR="00E0036E">
        <w:tblPrEx>
          <w:tblBorders>
            <w:insideH w:val="none" w:sz="0" w:space="0" w:color="auto"/>
            <w:insideV w:val="none" w:sz="0" w:space="0" w:color="auto"/>
          </w:tblBorders>
        </w:tblPrEx>
        <w:tc>
          <w:tcPr>
            <w:tcW w:w="2726" w:type="dxa"/>
            <w:tcBorders>
              <w:top w:val="nil"/>
              <w:left w:val="nil"/>
              <w:bottom w:val="nil"/>
              <w:right w:val="nil"/>
            </w:tcBorders>
          </w:tcPr>
          <w:p w:rsidR="00E0036E" w:rsidRDefault="00E0036E">
            <w:pPr>
              <w:pStyle w:val="ConsPlusNormal"/>
            </w:pPr>
          </w:p>
        </w:tc>
        <w:tc>
          <w:tcPr>
            <w:tcW w:w="3341" w:type="dxa"/>
            <w:tcBorders>
              <w:top w:val="nil"/>
              <w:left w:val="nil"/>
              <w:bottom w:val="nil"/>
              <w:right w:val="nil"/>
            </w:tcBorders>
            <w:vAlign w:val="center"/>
          </w:tcPr>
          <w:p w:rsidR="00E0036E" w:rsidRDefault="00E0036E">
            <w:pPr>
              <w:pStyle w:val="ConsPlusNormal"/>
              <w:jc w:val="center"/>
            </w:pPr>
            <w:r>
              <w:t>Б</w:t>
            </w:r>
          </w:p>
        </w:tc>
        <w:tc>
          <w:tcPr>
            <w:tcW w:w="2974" w:type="dxa"/>
            <w:tcBorders>
              <w:top w:val="nil"/>
              <w:left w:val="nil"/>
              <w:bottom w:val="nil"/>
              <w:right w:val="nil"/>
            </w:tcBorders>
            <w:vAlign w:val="bottom"/>
          </w:tcPr>
          <w:p w:rsidR="00E0036E" w:rsidRDefault="00E0036E">
            <w:pPr>
              <w:pStyle w:val="ConsPlusNormal"/>
              <w:jc w:val="center"/>
            </w:pPr>
            <w:r>
              <w:t>1</w:t>
            </w:r>
          </w:p>
        </w:tc>
      </w:tr>
      <w:tr w:rsidR="00E0036E">
        <w:tblPrEx>
          <w:tblBorders>
            <w:insideH w:val="none" w:sz="0" w:space="0" w:color="auto"/>
            <w:insideV w:val="none" w:sz="0" w:space="0" w:color="auto"/>
          </w:tblBorders>
        </w:tblPrEx>
        <w:tc>
          <w:tcPr>
            <w:tcW w:w="2726" w:type="dxa"/>
            <w:tcBorders>
              <w:top w:val="nil"/>
              <w:left w:val="nil"/>
              <w:bottom w:val="nil"/>
              <w:right w:val="nil"/>
            </w:tcBorders>
          </w:tcPr>
          <w:p w:rsidR="00E0036E" w:rsidRDefault="00E0036E">
            <w:pPr>
              <w:pStyle w:val="ConsPlusNormal"/>
            </w:pPr>
            <w:r>
              <w:t>Умеренный</w:t>
            </w:r>
          </w:p>
        </w:tc>
        <w:tc>
          <w:tcPr>
            <w:tcW w:w="3341" w:type="dxa"/>
            <w:tcBorders>
              <w:top w:val="nil"/>
              <w:left w:val="nil"/>
              <w:bottom w:val="nil"/>
              <w:right w:val="nil"/>
            </w:tcBorders>
          </w:tcPr>
          <w:p w:rsidR="00E0036E" w:rsidRDefault="00E0036E">
            <w:pPr>
              <w:pStyle w:val="ConsPlusNormal"/>
              <w:jc w:val="center"/>
            </w:pPr>
            <w:r>
              <w:t>А</w:t>
            </w:r>
          </w:p>
        </w:tc>
        <w:tc>
          <w:tcPr>
            <w:tcW w:w="2974" w:type="dxa"/>
            <w:tcBorders>
              <w:top w:val="nil"/>
              <w:left w:val="nil"/>
              <w:bottom w:val="nil"/>
              <w:right w:val="nil"/>
            </w:tcBorders>
          </w:tcPr>
          <w:p w:rsidR="00E0036E" w:rsidRDefault="00E0036E">
            <w:pPr>
              <w:pStyle w:val="ConsPlusNormal"/>
              <w:jc w:val="center"/>
            </w:pPr>
            <w:r>
              <w:t>3</w:t>
            </w:r>
          </w:p>
        </w:tc>
      </w:tr>
      <w:tr w:rsidR="00E0036E">
        <w:tblPrEx>
          <w:tblBorders>
            <w:insideH w:val="none" w:sz="0" w:space="0" w:color="auto"/>
            <w:insideV w:val="none" w:sz="0" w:space="0" w:color="auto"/>
          </w:tblBorders>
        </w:tblPrEx>
        <w:tc>
          <w:tcPr>
            <w:tcW w:w="2726" w:type="dxa"/>
            <w:tcBorders>
              <w:top w:val="nil"/>
              <w:left w:val="nil"/>
              <w:bottom w:val="nil"/>
              <w:right w:val="nil"/>
            </w:tcBorders>
          </w:tcPr>
          <w:p w:rsidR="00E0036E" w:rsidRDefault="00E0036E">
            <w:pPr>
              <w:pStyle w:val="ConsPlusNormal"/>
            </w:pPr>
          </w:p>
        </w:tc>
        <w:tc>
          <w:tcPr>
            <w:tcW w:w="3341" w:type="dxa"/>
            <w:tcBorders>
              <w:top w:val="nil"/>
              <w:left w:val="nil"/>
              <w:bottom w:val="nil"/>
              <w:right w:val="nil"/>
            </w:tcBorders>
            <w:vAlign w:val="center"/>
          </w:tcPr>
          <w:p w:rsidR="00E0036E" w:rsidRDefault="00E0036E">
            <w:pPr>
              <w:pStyle w:val="ConsPlusNormal"/>
              <w:jc w:val="center"/>
            </w:pPr>
            <w:r>
              <w:t>Б</w:t>
            </w:r>
          </w:p>
        </w:tc>
        <w:tc>
          <w:tcPr>
            <w:tcW w:w="2974" w:type="dxa"/>
            <w:tcBorders>
              <w:top w:val="nil"/>
              <w:left w:val="nil"/>
              <w:bottom w:val="nil"/>
              <w:right w:val="nil"/>
            </w:tcBorders>
            <w:vAlign w:val="bottom"/>
          </w:tcPr>
          <w:p w:rsidR="00E0036E" w:rsidRDefault="00E0036E">
            <w:pPr>
              <w:pStyle w:val="ConsPlusNormal"/>
              <w:jc w:val="center"/>
            </w:pPr>
            <w:r>
              <w:t>2</w:t>
            </w:r>
          </w:p>
        </w:tc>
      </w:tr>
      <w:tr w:rsidR="00E0036E">
        <w:tblPrEx>
          <w:tblBorders>
            <w:insideH w:val="none" w:sz="0" w:space="0" w:color="auto"/>
            <w:insideV w:val="none" w:sz="0" w:space="0" w:color="auto"/>
          </w:tblBorders>
        </w:tblPrEx>
        <w:tc>
          <w:tcPr>
            <w:tcW w:w="2726" w:type="dxa"/>
            <w:tcBorders>
              <w:top w:val="nil"/>
              <w:left w:val="nil"/>
              <w:bottom w:val="nil"/>
              <w:right w:val="nil"/>
            </w:tcBorders>
          </w:tcPr>
          <w:p w:rsidR="00E0036E" w:rsidRDefault="00E0036E">
            <w:pPr>
              <w:pStyle w:val="ConsPlusNormal"/>
            </w:pPr>
          </w:p>
        </w:tc>
        <w:tc>
          <w:tcPr>
            <w:tcW w:w="3341" w:type="dxa"/>
            <w:tcBorders>
              <w:top w:val="nil"/>
              <w:left w:val="nil"/>
              <w:bottom w:val="nil"/>
              <w:right w:val="nil"/>
            </w:tcBorders>
            <w:vAlign w:val="bottom"/>
          </w:tcPr>
          <w:p w:rsidR="00E0036E" w:rsidRDefault="00E0036E">
            <w:pPr>
              <w:pStyle w:val="ConsPlusNormal"/>
              <w:jc w:val="center"/>
            </w:pPr>
            <w:r>
              <w:t>Б</w:t>
            </w:r>
          </w:p>
        </w:tc>
        <w:tc>
          <w:tcPr>
            <w:tcW w:w="2974" w:type="dxa"/>
            <w:tcBorders>
              <w:top w:val="nil"/>
              <w:left w:val="nil"/>
              <w:bottom w:val="nil"/>
              <w:right w:val="nil"/>
            </w:tcBorders>
            <w:vAlign w:val="bottom"/>
          </w:tcPr>
          <w:p w:rsidR="00E0036E" w:rsidRDefault="00E0036E">
            <w:pPr>
              <w:pStyle w:val="ConsPlusNormal"/>
              <w:jc w:val="center"/>
            </w:pPr>
            <w:r>
              <w:t>3</w:t>
            </w:r>
          </w:p>
        </w:tc>
      </w:tr>
      <w:tr w:rsidR="00E0036E">
        <w:tblPrEx>
          <w:tblBorders>
            <w:insideH w:val="none" w:sz="0" w:space="0" w:color="auto"/>
            <w:insideV w:val="none" w:sz="0" w:space="0" w:color="auto"/>
          </w:tblBorders>
        </w:tblPrEx>
        <w:tc>
          <w:tcPr>
            <w:tcW w:w="2726" w:type="dxa"/>
            <w:tcBorders>
              <w:top w:val="nil"/>
              <w:left w:val="nil"/>
              <w:bottom w:val="nil"/>
              <w:right w:val="nil"/>
            </w:tcBorders>
          </w:tcPr>
          <w:p w:rsidR="00E0036E" w:rsidRDefault="00E0036E">
            <w:pPr>
              <w:pStyle w:val="ConsPlusNormal"/>
            </w:pPr>
            <w:r>
              <w:t>Низкий</w:t>
            </w:r>
          </w:p>
        </w:tc>
        <w:tc>
          <w:tcPr>
            <w:tcW w:w="3341" w:type="dxa"/>
            <w:tcBorders>
              <w:top w:val="nil"/>
              <w:left w:val="nil"/>
              <w:bottom w:val="nil"/>
              <w:right w:val="nil"/>
            </w:tcBorders>
          </w:tcPr>
          <w:p w:rsidR="00E0036E" w:rsidRDefault="00E0036E">
            <w:pPr>
              <w:pStyle w:val="ConsPlusNormal"/>
              <w:jc w:val="center"/>
            </w:pPr>
            <w:r>
              <w:t>А</w:t>
            </w:r>
          </w:p>
        </w:tc>
        <w:tc>
          <w:tcPr>
            <w:tcW w:w="2974" w:type="dxa"/>
            <w:tcBorders>
              <w:top w:val="nil"/>
              <w:left w:val="nil"/>
              <w:bottom w:val="nil"/>
              <w:right w:val="nil"/>
            </w:tcBorders>
          </w:tcPr>
          <w:p w:rsidR="00E0036E" w:rsidRDefault="00E0036E">
            <w:pPr>
              <w:pStyle w:val="ConsPlusNormal"/>
              <w:jc w:val="center"/>
            </w:pPr>
            <w:r>
              <w:t>4</w:t>
            </w:r>
          </w:p>
        </w:tc>
      </w:tr>
      <w:tr w:rsidR="00E0036E">
        <w:tblPrEx>
          <w:tblBorders>
            <w:insideH w:val="none" w:sz="0" w:space="0" w:color="auto"/>
            <w:insideV w:val="none" w:sz="0" w:space="0" w:color="auto"/>
          </w:tblBorders>
        </w:tblPrEx>
        <w:tc>
          <w:tcPr>
            <w:tcW w:w="2726" w:type="dxa"/>
            <w:tcBorders>
              <w:top w:val="nil"/>
              <w:left w:val="nil"/>
              <w:bottom w:val="single" w:sz="4" w:space="0" w:color="auto"/>
              <w:right w:val="nil"/>
            </w:tcBorders>
          </w:tcPr>
          <w:p w:rsidR="00E0036E" w:rsidRDefault="00E0036E">
            <w:pPr>
              <w:pStyle w:val="ConsPlusNormal"/>
            </w:pPr>
          </w:p>
        </w:tc>
        <w:tc>
          <w:tcPr>
            <w:tcW w:w="3341" w:type="dxa"/>
            <w:tcBorders>
              <w:top w:val="nil"/>
              <w:left w:val="nil"/>
              <w:bottom w:val="single" w:sz="4" w:space="0" w:color="auto"/>
              <w:right w:val="nil"/>
            </w:tcBorders>
            <w:vAlign w:val="bottom"/>
          </w:tcPr>
          <w:p w:rsidR="00E0036E" w:rsidRDefault="00E0036E">
            <w:pPr>
              <w:pStyle w:val="ConsPlusNormal"/>
              <w:jc w:val="center"/>
            </w:pPr>
            <w:r>
              <w:t>Б</w:t>
            </w:r>
          </w:p>
        </w:tc>
        <w:tc>
          <w:tcPr>
            <w:tcW w:w="2974" w:type="dxa"/>
            <w:tcBorders>
              <w:top w:val="nil"/>
              <w:left w:val="nil"/>
              <w:bottom w:val="single" w:sz="4" w:space="0" w:color="auto"/>
              <w:right w:val="nil"/>
            </w:tcBorders>
            <w:vAlign w:val="bottom"/>
          </w:tcPr>
          <w:p w:rsidR="00E0036E" w:rsidRDefault="00E0036E">
            <w:pPr>
              <w:pStyle w:val="ConsPlusNormal"/>
              <w:jc w:val="center"/>
            </w:pPr>
            <w:r>
              <w:t>4</w:t>
            </w:r>
          </w:p>
        </w:tc>
      </w:tr>
    </w:tbl>
    <w:p w:rsidR="00E0036E" w:rsidRDefault="00E0036E">
      <w:pPr>
        <w:pStyle w:val="ConsPlusNormal"/>
        <w:jc w:val="both"/>
      </w:pPr>
    </w:p>
    <w:p w:rsidR="00E0036E" w:rsidRDefault="00E0036E">
      <w:pPr>
        <w:pStyle w:val="ConsPlusNormal"/>
        <w:jc w:val="both"/>
      </w:pPr>
    </w:p>
    <w:p w:rsidR="00E0036E" w:rsidRDefault="00E0036E">
      <w:pPr>
        <w:pStyle w:val="ConsPlusNormal"/>
        <w:pBdr>
          <w:bottom w:val="single" w:sz="6" w:space="0" w:color="auto"/>
        </w:pBdr>
        <w:spacing w:before="100" w:after="100"/>
        <w:jc w:val="both"/>
        <w:rPr>
          <w:sz w:val="2"/>
          <w:szCs w:val="2"/>
        </w:rPr>
      </w:pPr>
    </w:p>
    <w:p w:rsidR="006678ED" w:rsidRDefault="006678ED"/>
    <w:sectPr w:rsidR="006678ED" w:rsidSect="00C11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E0036E"/>
    <w:rsid w:val="002113CC"/>
    <w:rsid w:val="004E1ADF"/>
    <w:rsid w:val="006678ED"/>
    <w:rsid w:val="006E78AA"/>
    <w:rsid w:val="006F5C5B"/>
    <w:rsid w:val="008870BD"/>
    <w:rsid w:val="00E0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3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03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03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0E43F634B6CBEEB715AEA9023A26934D1E84A6B4CAD148832852AA19FDAF99AEE89DE84ECC559A301921F73Cg8rFH" TargetMode="External"/><Relationship Id="rId18" Type="http://schemas.openxmlformats.org/officeDocument/2006/relationships/hyperlink" Target="consultantplus://offline/ref=1A0E43F634B6CBEEB715AEA9023A26934A1D85A3BECBD148832852AA19FDAF99AEE89DE84ECC559A301921F73Cg8rFH" TargetMode="External"/><Relationship Id="rId26" Type="http://schemas.openxmlformats.org/officeDocument/2006/relationships/hyperlink" Target="consultantplus://offline/ref=1A0E43F634B6CBEEB715AEA9023A26934A1D86A1B7CAD148832852AA19FDAF99BCE8C5E44ECE4A9D340C77A67AD92400CADEDB95DFB6A35Dg7rAH" TargetMode="External"/><Relationship Id="rId39" Type="http://schemas.openxmlformats.org/officeDocument/2006/relationships/hyperlink" Target="consultantplus://offline/ref=1A0E43F634B6CBEEB715AEA9023A26934A1D86A1B7CAD148832852AA19FDAF99BCE8C5E44ECE499F3B0C77A67AD92400CADEDB95DFB6A35Dg7rAH" TargetMode="External"/><Relationship Id="rId21" Type="http://schemas.openxmlformats.org/officeDocument/2006/relationships/hyperlink" Target="consultantplus://offline/ref=1A0E43F634B6CBEEB715AEA9023A26934A1F83A2BFC6D148832852AA19FDAF99BCE8C5E44ECF4B9B330C77A67AD92400CADEDB95DFB6A35Dg7rAH" TargetMode="External"/><Relationship Id="rId34" Type="http://schemas.openxmlformats.org/officeDocument/2006/relationships/hyperlink" Target="consultantplus://offline/ref=1A0E43F634B6CBEEB715AEA9023A26934A1F83A2BFC6D148832852AA19FDAF99BCE8C5E44ECF4B98310C77A67AD92400CADEDB95DFB6A35Dg7rAH" TargetMode="External"/><Relationship Id="rId42" Type="http://schemas.openxmlformats.org/officeDocument/2006/relationships/hyperlink" Target="consultantplus://offline/ref=1A0E43F634B6CBEEB715AEA9023A26934A1F83A2BFC6D148832852AA19FDAF99BCE8C5E44ECF4B98340C77A67AD92400CADEDB95DFB6A35Dg7rAH" TargetMode="External"/><Relationship Id="rId47" Type="http://schemas.openxmlformats.org/officeDocument/2006/relationships/hyperlink" Target="consultantplus://offline/ref=1A0E43F634B6CBEEB715AEA9023A26934A1D86A4B7CBD148832852AA19FDAF99BCE8C5E04DC64291665667A2338C2A1EC9C2C595C1B6gAr0H" TargetMode="External"/><Relationship Id="rId50" Type="http://schemas.openxmlformats.org/officeDocument/2006/relationships/hyperlink" Target="consultantplus://offline/ref=1A0E43F634B6CBEEB715AEA9023A26934A1D86A4B7CBD148832852AA19FDAF99BCE8C5ED46CE4991665667A2338C2A1EC9C2C595C1B6gAr0H" TargetMode="External"/><Relationship Id="rId55" Type="http://schemas.openxmlformats.org/officeDocument/2006/relationships/hyperlink" Target="consultantplus://offline/ref=1A0E43F634B6CBEEB715AEA9023A26934A1D86A4B7CBD148832852AA19FDAF99BCE8C5E247C64F91665667A2338C2A1EC9C2C595C1B6gAr0H" TargetMode="External"/><Relationship Id="rId63" Type="http://schemas.openxmlformats.org/officeDocument/2006/relationships/theme" Target="theme/theme1.xml"/><Relationship Id="rId7" Type="http://schemas.openxmlformats.org/officeDocument/2006/relationships/hyperlink" Target="consultantplus://offline/ref=1A0E43F634B6CBEEB715AEA9023A26934A1D86A1B7CAD148832852AA19FDAF99BCE8C5E44ECF4B92370C77A67AD92400CADEDB95DFB6A35Dg7rAH" TargetMode="External"/><Relationship Id="rId2" Type="http://schemas.openxmlformats.org/officeDocument/2006/relationships/settings" Target="settings.xml"/><Relationship Id="rId16" Type="http://schemas.openxmlformats.org/officeDocument/2006/relationships/hyperlink" Target="consultantplus://offline/ref=1A0E43F634B6CBEEB715AEA9023A26934A1D85A3BECBD148832852AA19FDAF99BCE8C5E04BC640CE634376FA3E8F3700CBDED997C3gBr7H" TargetMode="External"/><Relationship Id="rId20" Type="http://schemas.openxmlformats.org/officeDocument/2006/relationships/hyperlink" Target="consultantplus://offline/ref=1A0E43F634B6CBEEB715AEA9023A26934A1D86A1B7CAD148832852AA19FDAF99BCE8C5E44ECF48983B0C77A67AD92400CADEDB95DFB6A35Dg7rAH" TargetMode="External"/><Relationship Id="rId29" Type="http://schemas.openxmlformats.org/officeDocument/2006/relationships/hyperlink" Target="consultantplus://offline/ref=1A0E43F634B6CBEEB715AEA9023A26934A1F83A2BFC6D148832852AA19FDAF99BCE8C5E44ECF4B98320C77A67AD92400CADEDB95DFB6A35Dg7rAH" TargetMode="External"/><Relationship Id="rId41" Type="http://schemas.openxmlformats.org/officeDocument/2006/relationships/hyperlink" Target="consultantplus://offline/ref=1A0E43F634B6CBEEB715AEA9023A26934A1D86A1B7CAD148832852AA19FDAF99BCE8C5E44ECE4A9E300C77A67AD92400CADEDB95DFB6A35Dg7rAH" TargetMode="External"/><Relationship Id="rId54" Type="http://schemas.openxmlformats.org/officeDocument/2006/relationships/hyperlink" Target="consultantplus://offline/ref=1A0E43F634B6CBEEB715AEA9023A26934A1D86A4B7CBD148832852AA19FDAF99BCE8C5E346CA4C91665667A2338C2A1EC9C2C595C1B6gAr0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0E43F634B6CBEEB715AEA9023A26934A1D85A3BECBD148832852AA19FDAF99BCE8C5E349C840CE634376FA3E8F3700CBDED997C3gBr7H" TargetMode="External"/><Relationship Id="rId11" Type="http://schemas.openxmlformats.org/officeDocument/2006/relationships/hyperlink" Target="consultantplus://offline/ref=1A0E43F634B6CBEEB715AEA9023A26934C1E8DA6B4C6D148832852AA19FDAF99AEE89DE84ECC559A301921F73Cg8rFH" TargetMode="External"/><Relationship Id="rId24" Type="http://schemas.openxmlformats.org/officeDocument/2006/relationships/hyperlink" Target="consultantplus://offline/ref=1A0E43F634B6CBEEB715AEA9023A26934A1D86A1B7CAD148832852AA19FDAF99BCE8C5E44ECF4C983A0C77A67AD92400CADEDB95DFB6A35Dg7rAH" TargetMode="External"/><Relationship Id="rId32" Type="http://schemas.openxmlformats.org/officeDocument/2006/relationships/hyperlink" Target="consultantplus://offline/ref=1A0E43F634B6CBEEB715AEA9023A26934D1F83AAB3C4D148832852AA19FDAF99BCE8C5E44ECF4B9A3A0C77A67AD92400CADEDB95DFB6A35Dg7rAH" TargetMode="External"/><Relationship Id="rId37" Type="http://schemas.openxmlformats.org/officeDocument/2006/relationships/hyperlink" Target="consultantplus://offline/ref=1A0E43F634B6CBEEB715AEA9023A26934A1E83A2BFCAD148832852AA19FDAF99BCE8C5E44ECF4B9B370C77A67AD92400CADEDB95DFB6A35Dg7rAH" TargetMode="External"/><Relationship Id="rId40" Type="http://schemas.openxmlformats.org/officeDocument/2006/relationships/hyperlink" Target="consultantplus://offline/ref=1A0E43F634B6CBEEB715AEA9023A26934A1D86A1B7CAD148832852AA19FDAF99BCE8C5E44ECE4A9E310C77A67AD92400CADEDB95DFB6A35Dg7rAH" TargetMode="External"/><Relationship Id="rId45" Type="http://schemas.openxmlformats.org/officeDocument/2006/relationships/image" Target="media/image1.wmf"/><Relationship Id="rId53" Type="http://schemas.openxmlformats.org/officeDocument/2006/relationships/hyperlink" Target="consultantplus://offline/ref=1A0E43F634B6CBEEB715AEA9023A26934A1D86A4B7CBD148832852AA19FDAF99BCE8C5E24ACE4391665667A2338C2A1EC9C2C595C1B6gAr0H" TargetMode="External"/><Relationship Id="rId58" Type="http://schemas.openxmlformats.org/officeDocument/2006/relationships/hyperlink" Target="consultantplus://offline/ref=1A0E43F634B6CBEEB715AEA9023A26934A1D86A4B7CBD148832852AA19FDAF99BCE8C5E04ACE4A91665667A2338C2A1EC9C2C595C1B6gAr0H" TargetMode="External"/><Relationship Id="rId5" Type="http://schemas.openxmlformats.org/officeDocument/2006/relationships/hyperlink" Target="consultantplus://offline/ref=63A6B722B132DF0D6462445B2BBCEFEDEA01605D882F368163BE756295A181445E056383BD1AF466F583B1829BDAD5E2752EAD1EFE7E09D3f1r9H" TargetMode="External"/><Relationship Id="rId15" Type="http://schemas.openxmlformats.org/officeDocument/2006/relationships/hyperlink" Target="consultantplus://offline/ref=1A0E43F634B6CBEEB715AEA9023A26934D1C82A4BFC5D148832852AA19FDAF99AEE89DE84ECC559A301921F73Cg8rFH" TargetMode="External"/><Relationship Id="rId23" Type="http://schemas.openxmlformats.org/officeDocument/2006/relationships/hyperlink" Target="consultantplus://offline/ref=1A0E43F634B6CBEEB715AEA9023A26934A1D86A1B7CAD148832852AA19FDAF99BCE8C5E44ECF4E9E350C77A67AD92400CADEDB95DFB6A35Dg7rAH" TargetMode="External"/><Relationship Id="rId28" Type="http://schemas.openxmlformats.org/officeDocument/2006/relationships/hyperlink" Target="consultantplus://offline/ref=1A0E43F634B6CBEEB715AEA9023A26934A1E83A2BFCAD148832852AA19FDAF99BCE8C5E44ECF4B9B370C77A67AD92400CADEDB95DFB6A35Dg7rAH" TargetMode="External"/><Relationship Id="rId36" Type="http://schemas.openxmlformats.org/officeDocument/2006/relationships/hyperlink" Target="consultantplus://offline/ref=1A0E43F634B6CBEEB715AEA9023A26934A1D86A1B7CAD148832852AA19FDAF99BCE8C5E44ECF4998370C77A67AD92400CADEDB95DFB6A35Dg7rAH" TargetMode="External"/><Relationship Id="rId49" Type="http://schemas.openxmlformats.org/officeDocument/2006/relationships/hyperlink" Target="consultantplus://offline/ref=1A0E43F634B6CBEEB715AEA9023A26934A1D86A4B7CBD148832852AA19FDAF99BCE8C5E346CA4391665667A2338C2A1EC9C2C595C1B6gAr0H" TargetMode="External"/><Relationship Id="rId57" Type="http://schemas.openxmlformats.org/officeDocument/2006/relationships/hyperlink" Target="consultantplus://offline/ref=1A0E43F634B6CBEEB715AEA9023A26934A1D86A4B7CBD148832852AA19FDAF99BCE8C5E247C64391665667A2338C2A1EC9C2C595C1B6gAr0H" TargetMode="External"/><Relationship Id="rId61" Type="http://schemas.openxmlformats.org/officeDocument/2006/relationships/hyperlink" Target="consultantplus://offline/ref=1A0E43F634B6CBEEB715AEA9023A26934A1D86A4B7CBD148832852AA19FDAF99AEE89DE84ECC559A301921F73Cg8rFH" TargetMode="External"/><Relationship Id="rId10" Type="http://schemas.openxmlformats.org/officeDocument/2006/relationships/hyperlink" Target="consultantplus://offline/ref=1A0E43F634B6CBEEB715AEA9023A26934D1784A0BFC2D148832852AA19FDAF99BCE8C5E44ECF499B320C77A67AD92400CADEDB95DFB6A35Dg7rAH" TargetMode="External"/><Relationship Id="rId19" Type="http://schemas.openxmlformats.org/officeDocument/2006/relationships/hyperlink" Target="consultantplus://offline/ref=1A0E43F634B6CBEEB715AEA9023A26934A1F83A2BFC6D148832852AA19FDAF99BCE8C5E44ECF4B9B320C77A67AD92400CADEDB95DFB6A35Dg7rAH" TargetMode="External"/><Relationship Id="rId31" Type="http://schemas.openxmlformats.org/officeDocument/2006/relationships/hyperlink" Target="consultantplus://offline/ref=1A0E43F634B6CBEEB715AEA9023A26934A1D86A1B7CAD148832852AA19FDAF99BCE8C5E44ECF4998370C77A67AD92400CADEDB95DFB6A35Dg7rAH" TargetMode="External"/><Relationship Id="rId44" Type="http://schemas.openxmlformats.org/officeDocument/2006/relationships/hyperlink" Target="consultantplus://offline/ref=1A0E43F634B6CBEEB715AEA9023A26934A1F83A2BFC6D148832852AA19FDAF99BCE8C5E44ECF4B983B0C77A67AD92400CADEDB95DFB6A35Dg7rAH" TargetMode="External"/><Relationship Id="rId52" Type="http://schemas.openxmlformats.org/officeDocument/2006/relationships/hyperlink" Target="consultantplus://offline/ref=1A0E43F634B6CBEEB715AEA9023A26934A1D86A4B7CBD148832852AA19FDAF99BCE8C5E44ECE4A9B320C77A67AD92400CADEDB95DFB6A35Dg7rAH" TargetMode="External"/><Relationship Id="rId60" Type="http://schemas.openxmlformats.org/officeDocument/2006/relationships/hyperlink" Target="consultantplus://offline/ref=1A0E43F634B6CBEEB715AEA9023A26934A1D86A4B7CBD148832852AA19FDAF99AEE89DE84ECC559A301921F73Cg8r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0E43F634B6CBEEB715AEA9023A26934F168CA5B3C2D148832852AA19FDAF99BCE8C5E44ECF4B92310C77A67AD92400CADEDB95DFB6A35Dg7rAH" TargetMode="External"/><Relationship Id="rId14" Type="http://schemas.openxmlformats.org/officeDocument/2006/relationships/hyperlink" Target="consultantplus://offline/ref=1A0E43F634B6CBEEB715AEA9023A26934D1E8DA6B7C0D148832852AA19FDAF99BCE8C5E44ECF4B9A340C77A67AD92400CADEDB95DFB6A35Dg7rAH" TargetMode="External"/><Relationship Id="rId22" Type="http://schemas.openxmlformats.org/officeDocument/2006/relationships/hyperlink" Target="consultantplus://offline/ref=1A0E43F634B6CBEEB715AEA9023A26934A1D83A6B6C5D148832852AA19FDAF99AEE89DE84ECC559A301921F73Cg8rFH" TargetMode="External"/><Relationship Id="rId27" Type="http://schemas.openxmlformats.org/officeDocument/2006/relationships/hyperlink" Target="consultantplus://offline/ref=1A0E43F634B6CBEEB715AEA9023A26934A1F83A2BFC6D148832852AA19FDAF99BCE8C5E44ECF4B9B3A0C77A67AD92400CADEDB95DFB6A35Dg7rAH" TargetMode="External"/><Relationship Id="rId30" Type="http://schemas.openxmlformats.org/officeDocument/2006/relationships/hyperlink" Target="consultantplus://offline/ref=1A0E43F634B6CBEEB715AEA9023A26934A1F83A2BFC6D148832852AA19FDAF99BCE8C5E44ECF4B98300C77A67AD92400CADEDB95DFB6A35Dg7rAH" TargetMode="External"/><Relationship Id="rId35" Type="http://schemas.openxmlformats.org/officeDocument/2006/relationships/hyperlink" Target="consultantplus://offline/ref=1A0E43F634B6CBEEB715AEA9023A26934A1D86A1B7CAD148832852AA19FDAF99BCE8C5E44ECF4998370C77A67AD92400CADEDB95DFB6A35Dg7rAH" TargetMode="External"/><Relationship Id="rId43" Type="http://schemas.openxmlformats.org/officeDocument/2006/relationships/hyperlink" Target="consultantplus://offline/ref=1A0E43F634B6CBEEB715AEA9023A26934A1F83A2BFC6D148832852AA19FDAF99BCE8C5E44ECF4B98350C77A67AD92400CADEDB95DFB6A35Dg7rAH" TargetMode="External"/><Relationship Id="rId48" Type="http://schemas.openxmlformats.org/officeDocument/2006/relationships/hyperlink" Target="consultantplus://offline/ref=1A0E43F634B6CBEEB715AEA9023A26934A1D86A4B7CBD148832852AA19FDAF99BCE8C5EC4DC94F91665667A2338C2A1EC9C2C595C1B6gAr0H" TargetMode="External"/><Relationship Id="rId56" Type="http://schemas.openxmlformats.org/officeDocument/2006/relationships/hyperlink" Target="consultantplus://offline/ref=1A0E43F634B6CBEEB715AEA9023A26934A1D86A4B7CBD148832852AA19FDAF99BCE8C5E247C64D91665667A2338C2A1EC9C2C595C1B6gAr0H" TargetMode="External"/><Relationship Id="rId8" Type="http://schemas.openxmlformats.org/officeDocument/2006/relationships/hyperlink" Target="consultantplus://offline/ref=1A0E43F634B6CBEEB715AEA9023A26934D1A83A6BEC1D148832852AA19FDAF99BCE8C5E44ECF4B9B350C77A67AD92400CADEDB95DFB6A35Dg7rAH" TargetMode="External"/><Relationship Id="rId51" Type="http://schemas.openxmlformats.org/officeDocument/2006/relationships/hyperlink" Target="consultantplus://offline/ref=1A0E43F634B6CBEEB715AEA9023A26934A1D86A4B7CBD148832852AA19FDAF99BCE8C5ED46CE4E91665667A2338C2A1EC9C2C595C1B6gAr0H" TargetMode="External"/><Relationship Id="rId3" Type="http://schemas.openxmlformats.org/officeDocument/2006/relationships/webSettings" Target="webSettings.xml"/><Relationship Id="rId12" Type="http://schemas.openxmlformats.org/officeDocument/2006/relationships/hyperlink" Target="consultantplus://offline/ref=1A0E43F634B6CBEEB715AEA9023A26934C188DA6BFCBD148832852AA19FDAF99BCE8C5E44ECF4B9B310C77A67AD92400CADEDB95DFB6A35Dg7rAH" TargetMode="External"/><Relationship Id="rId17" Type="http://schemas.openxmlformats.org/officeDocument/2006/relationships/hyperlink" Target="consultantplus://offline/ref=1A0E43F634B6CBEEB715AEA9023A26934A1F83A2BFC6D148832852AA19FDAF99BCE8C5E44ECF4B9A370C77A67AD92400CADEDB95DFB6A35Dg7rAH" TargetMode="External"/><Relationship Id="rId25" Type="http://schemas.openxmlformats.org/officeDocument/2006/relationships/hyperlink" Target="consultantplus://offline/ref=1A0E43F634B6CBEEB715AEA9023A26934A1F83A2BFC6D148832852AA19FDAF99BCE8C5E44ECF4B9B340C77A67AD92400CADEDB95DFB6A35Dg7rAH" TargetMode="External"/><Relationship Id="rId33" Type="http://schemas.openxmlformats.org/officeDocument/2006/relationships/hyperlink" Target="consultantplus://offline/ref=1A0E43F634B6CBEEB715AEA9023A26934A1D86A1B7CAD148832852AA19FDAF99BCE8C5E44ECF4D9F3B0C77A67AD92400CADEDB95DFB6A35Dg7rAH" TargetMode="External"/><Relationship Id="rId38" Type="http://schemas.openxmlformats.org/officeDocument/2006/relationships/hyperlink" Target="consultantplus://offline/ref=1A0E43F634B6CBEEB715AEA9023A26934A1F83A2BFC6D148832852AA19FDAF99BCE8C5E44ECF4B98360C77A67AD92400CADEDB95DFB6A35Dg7rAH" TargetMode="External"/><Relationship Id="rId46" Type="http://schemas.openxmlformats.org/officeDocument/2006/relationships/hyperlink" Target="consultantplus://offline/ref=1A0E43F634B6CBEEB715AEA9023A26934A1D86A4B7CBD148832852AA19FDAF99BCE8C5ED46CD4B91665667A2338C2A1EC9C2C595C1B6gAr0H" TargetMode="External"/><Relationship Id="rId59" Type="http://schemas.openxmlformats.org/officeDocument/2006/relationships/hyperlink" Target="consultantplus://offline/ref=1A0E43F634B6CBEEB715AEA9023A26934A1D86A4B7CBD148832852AA19FDAF99BCE8C5E74FCD40CE634376FA3E8F3700CBDED997C3gB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9247</Words>
  <Characters>52711</Characters>
  <Application>Microsoft Office Word</Application>
  <DocSecurity>0</DocSecurity>
  <Lines>439</Lines>
  <Paragraphs>123</Paragraphs>
  <ScaleCrop>false</ScaleCrop>
  <Company>Reanimator Extreme Edition</Company>
  <LinksUpToDate>false</LinksUpToDate>
  <CharactersWithSpaces>61835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2023-02-03T07:43:00Z</dcterms:created>
  <dcterms:modified xsi:type="dcterms:W3CDTF">2023-02-03T07:43:00Z</dcterms:modified>
</cp:coreProperties>
</file>